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05141AE9"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7E614B">
        <w:rPr>
          <w:rFonts w:ascii="Times New Roman" w:hAnsi="Times New Roman" w:cs="Times New Roman"/>
          <w:b/>
          <w:bCs/>
        </w:rPr>
        <w:t xml:space="preserve">February </w:t>
      </w:r>
      <w:r w:rsidR="00E33784">
        <w:rPr>
          <w:rFonts w:ascii="Times New Roman" w:hAnsi="Times New Roman" w:cs="Times New Roman"/>
          <w:b/>
          <w:bCs/>
        </w:rPr>
        <w:t>14</w:t>
      </w:r>
      <w:proofErr w:type="gramStart"/>
      <w:r w:rsidR="007E614B" w:rsidRPr="007E614B">
        <w:rPr>
          <w:rFonts w:ascii="Times New Roman" w:hAnsi="Times New Roman" w:cs="Times New Roman"/>
          <w:b/>
          <w:bCs/>
          <w:vertAlign w:val="superscript"/>
        </w:rPr>
        <w:t>th</w:t>
      </w:r>
      <w:r w:rsidR="007E614B">
        <w:rPr>
          <w:rFonts w:ascii="Times New Roman" w:hAnsi="Times New Roman" w:cs="Times New Roman"/>
          <w:b/>
          <w:bCs/>
        </w:rPr>
        <w:t xml:space="preserve"> ,</w:t>
      </w:r>
      <w:proofErr w:type="gramEnd"/>
      <w:r w:rsidR="007E614B">
        <w:rPr>
          <w:rFonts w:ascii="Times New Roman" w:hAnsi="Times New Roman" w:cs="Times New Roman"/>
          <w:b/>
          <w:bCs/>
        </w:rPr>
        <w:t xml:space="preserve"> 2025</w:t>
      </w:r>
      <w:r w:rsidR="006B208A" w:rsidRPr="00A84BE4">
        <w:rPr>
          <w:rFonts w:ascii="Times New Roman" w:hAnsi="Times New Roman" w:cs="Times New Roman"/>
          <w:b/>
          <w:bCs/>
        </w:rPr>
        <w:t xml:space="preserve"> – 4:00 PM</w:t>
      </w:r>
    </w:p>
    <w:p w14:paraId="090ACA58" w14:textId="4E8A9D63"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5E35B1">
        <w:rPr>
          <w:rFonts w:ascii="Times New Roman" w:hAnsi="Times New Roman" w:cs="Times New Roman"/>
          <w:b/>
          <w:bCs/>
        </w:rPr>
        <w:t>Sky</w:t>
      </w:r>
      <w:r w:rsidR="007B5298">
        <w:rPr>
          <w:rFonts w:ascii="Times New Roman" w:hAnsi="Times New Roman" w:cs="Times New Roman"/>
          <w:b/>
          <w:bCs/>
        </w:rPr>
        <w:t xml:space="preserve">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1471526E"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7E614B">
        <w:rPr>
          <w:rFonts w:ascii="Times New Roman" w:hAnsi="Times New Roman" w:cs="Times New Roman"/>
          <w:i/>
          <w:iCs/>
          <w:sz w:val="20"/>
          <w:szCs w:val="20"/>
        </w:rPr>
        <w:t xml:space="preserve">February </w:t>
      </w:r>
      <w:r w:rsidR="00E33784">
        <w:rPr>
          <w:rFonts w:ascii="Times New Roman" w:hAnsi="Times New Roman" w:cs="Times New Roman"/>
          <w:i/>
          <w:iCs/>
          <w:sz w:val="20"/>
          <w:szCs w:val="20"/>
        </w:rPr>
        <w:t>13</w:t>
      </w:r>
      <w:r w:rsidR="007E614B" w:rsidRPr="007E614B">
        <w:rPr>
          <w:rFonts w:ascii="Times New Roman" w:hAnsi="Times New Roman" w:cs="Times New Roman"/>
          <w:i/>
          <w:iCs/>
          <w:sz w:val="20"/>
          <w:szCs w:val="20"/>
          <w:vertAlign w:val="superscript"/>
        </w:rPr>
        <w:t>th</w:t>
      </w:r>
      <w:r w:rsidR="007E614B">
        <w:rPr>
          <w:rFonts w:ascii="Times New Roman" w:hAnsi="Times New Roman" w:cs="Times New Roman"/>
          <w:i/>
          <w:iCs/>
          <w:sz w:val="20"/>
          <w:szCs w:val="20"/>
        </w:rPr>
        <w:t>, 2025.</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694AD57E"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E33784">
        <w:rPr>
          <w:rFonts w:ascii="Times New Roman" w:hAnsi="Times New Roman" w:cs="Times New Roman"/>
        </w:rPr>
        <w:t>February 7</w:t>
      </w:r>
      <w:r w:rsidR="00E33784" w:rsidRPr="00E33784">
        <w:rPr>
          <w:rFonts w:ascii="Times New Roman" w:hAnsi="Times New Roman" w:cs="Times New Roman"/>
          <w:vertAlign w:val="superscript"/>
        </w:rPr>
        <w:t>th</w:t>
      </w:r>
      <w:r w:rsidR="007E614B">
        <w:rPr>
          <w:rFonts w:ascii="Times New Roman" w:hAnsi="Times New Roman" w:cs="Times New Roman"/>
        </w:rPr>
        <w:t>, 2025</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0544F791" w14:textId="22D3B170" w:rsidR="007E614B" w:rsidRDefault="00E33784" w:rsidP="007E614B">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Vice President Report</w:t>
      </w:r>
    </w:p>
    <w:p w14:paraId="09ABF88D" w14:textId="799C913A" w:rsidR="00E33784" w:rsidRPr="00AB1FAF" w:rsidRDefault="00E33784" w:rsidP="007E614B">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Treasurer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44182DD3"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Old Business</w:t>
      </w:r>
    </w:p>
    <w:p w14:paraId="6E57EF79" w14:textId="77777777" w:rsidR="00E33784" w:rsidRPr="00784F5C" w:rsidRDefault="00E33784" w:rsidP="00E33784">
      <w:pPr>
        <w:pStyle w:val="ListParagraph"/>
        <w:numPr>
          <w:ilvl w:val="1"/>
          <w:numId w:val="1"/>
        </w:numPr>
        <w:spacing w:line="276" w:lineRule="auto"/>
        <w:rPr>
          <w:rFonts w:ascii="Times New Roman" w:hAnsi="Times New Roman" w:cs="Times New Roman"/>
        </w:rPr>
      </w:pPr>
      <w:r>
        <w:rPr>
          <w:rFonts w:ascii="Times New Roman" w:hAnsi="Times New Roman" w:cs="Times New Roman"/>
        </w:rPr>
        <w:t>SB56019:</w:t>
      </w:r>
      <w:r w:rsidRPr="00784F5C">
        <w:rPr>
          <w:rFonts w:ascii="Times New Roman" w:eastAsia="Aptos" w:hAnsi="Times New Roman" w:cs="Times New Roman"/>
          <w:sz w:val="20"/>
          <w:szCs w:val="20"/>
        </w:rPr>
        <w:t xml:space="preserve"> </w:t>
      </w:r>
      <w:r w:rsidRPr="007E614B">
        <w:rPr>
          <w:rFonts w:ascii="Times New Roman" w:hAnsi="Times New Roman" w:cs="Times New Roman"/>
        </w:rPr>
        <w:t xml:space="preserve">A bill to update the bylaws to include the requirements for committees </w:t>
      </w:r>
    </w:p>
    <w:p w14:paraId="3E8AE846" w14:textId="77777777" w:rsidR="00E33784" w:rsidRPr="00784F5C" w:rsidRDefault="00E33784" w:rsidP="00E33784">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SB56020: </w:t>
      </w:r>
      <w:r w:rsidRPr="007E614B">
        <w:rPr>
          <w:rFonts w:ascii="Times New Roman" w:hAnsi="Times New Roman" w:cs="Times New Roman"/>
        </w:rPr>
        <w:t xml:space="preserve">A bill to redefine Student Government Association legislation.  </w:t>
      </w:r>
    </w:p>
    <w:p w14:paraId="78263F51" w14:textId="25589961" w:rsidR="00E33784" w:rsidRPr="00E33784" w:rsidRDefault="00E33784" w:rsidP="00E33784">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SR56027: </w:t>
      </w:r>
      <w:r w:rsidRPr="007E614B">
        <w:rPr>
          <w:rFonts w:ascii="Times New Roman" w:hAnsi="Times New Roman" w:cs="Times New Roman"/>
        </w:rPr>
        <w:t>A resolution to remove a sitting senator</w:t>
      </w:r>
      <w:r w:rsidRPr="00784F5C">
        <w:rPr>
          <w:rFonts w:ascii="Times New Roman" w:hAnsi="Times New Roman" w:cs="Times New Roman"/>
        </w:rPr>
        <w:t xml:space="preserve"> from office</w:t>
      </w:r>
    </w:p>
    <w:p w14:paraId="633D836D" w14:textId="77777777" w:rsidR="008433E7" w:rsidRP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New Business</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004F13C8" w14:textId="77777777" w:rsidR="004D7B00" w:rsidRDefault="004D7B00" w:rsidP="00C90EE1">
      <w:pPr>
        <w:pStyle w:val="NoSpacing"/>
        <w:rPr>
          <w:rFonts w:ascii="Times New Roman" w:hAnsi="Times New Roman" w:cs="Times New Roman"/>
          <w:sz w:val="20"/>
          <w:szCs w:val="20"/>
        </w:rPr>
      </w:pPr>
    </w:p>
    <w:p w14:paraId="3D489690" w14:textId="77777777" w:rsidR="004D7B00" w:rsidRDefault="004D7B00" w:rsidP="00C90EE1">
      <w:pPr>
        <w:pStyle w:val="NoSpacing"/>
        <w:rPr>
          <w:rFonts w:ascii="Times New Roman" w:hAnsi="Times New Roman" w:cs="Times New Roman"/>
          <w:sz w:val="20"/>
          <w:szCs w:val="20"/>
        </w:rPr>
      </w:pPr>
    </w:p>
    <w:p w14:paraId="6FC71948" w14:textId="77777777" w:rsidR="004D7B00" w:rsidRDefault="004D7B00" w:rsidP="00C90EE1">
      <w:pPr>
        <w:pStyle w:val="NoSpacing"/>
        <w:rPr>
          <w:rFonts w:ascii="Times New Roman" w:hAnsi="Times New Roman" w:cs="Times New Roman"/>
          <w:sz w:val="20"/>
          <w:szCs w:val="20"/>
        </w:rPr>
      </w:pPr>
    </w:p>
    <w:p w14:paraId="5FCCC987" w14:textId="77777777" w:rsidR="00784F5C" w:rsidRDefault="00784F5C" w:rsidP="00C90EE1">
      <w:pPr>
        <w:pStyle w:val="NoSpacing"/>
        <w:rPr>
          <w:rFonts w:ascii="Times New Roman" w:hAnsi="Times New Roman" w:cs="Times New Roman"/>
          <w:sz w:val="20"/>
          <w:szCs w:val="20"/>
        </w:rPr>
      </w:pPr>
    </w:p>
    <w:p w14:paraId="403CAF0C" w14:textId="77777777" w:rsidR="00784F5C" w:rsidRDefault="00784F5C" w:rsidP="00C90EE1">
      <w:pPr>
        <w:pStyle w:val="NoSpacing"/>
        <w:rPr>
          <w:rFonts w:ascii="Times New Roman" w:hAnsi="Times New Roman" w:cs="Times New Roman"/>
          <w:sz w:val="20"/>
          <w:szCs w:val="20"/>
        </w:rPr>
      </w:pPr>
    </w:p>
    <w:p w14:paraId="698CEF14" w14:textId="77777777" w:rsidR="00784F5C" w:rsidRDefault="00784F5C" w:rsidP="00C90EE1">
      <w:pPr>
        <w:pStyle w:val="NoSpacing"/>
        <w:rPr>
          <w:rFonts w:ascii="Times New Roman" w:hAnsi="Times New Roman" w:cs="Times New Roman"/>
          <w:sz w:val="20"/>
          <w:szCs w:val="20"/>
        </w:rPr>
      </w:pPr>
    </w:p>
    <w:p w14:paraId="0859CB84" w14:textId="77777777" w:rsidR="00784F5C" w:rsidRDefault="00784F5C" w:rsidP="00C90EE1">
      <w:pPr>
        <w:pStyle w:val="NoSpacing"/>
        <w:rPr>
          <w:rFonts w:ascii="Times New Roman" w:hAnsi="Times New Roman" w:cs="Times New Roman"/>
          <w:sz w:val="20"/>
          <w:szCs w:val="20"/>
        </w:rPr>
      </w:pPr>
    </w:p>
    <w:p w14:paraId="18C48607" w14:textId="77777777" w:rsidR="00784F5C" w:rsidRDefault="00784F5C" w:rsidP="00C90EE1">
      <w:pPr>
        <w:pStyle w:val="NoSpacing"/>
        <w:rPr>
          <w:rFonts w:ascii="Times New Roman" w:hAnsi="Times New Roman" w:cs="Times New Roman"/>
          <w:sz w:val="20"/>
          <w:szCs w:val="20"/>
        </w:rPr>
      </w:pPr>
    </w:p>
    <w:p w14:paraId="00E957E7" w14:textId="77777777" w:rsidR="00784F5C" w:rsidRDefault="00784F5C" w:rsidP="00C90EE1">
      <w:pPr>
        <w:pStyle w:val="NoSpacing"/>
        <w:rPr>
          <w:rFonts w:ascii="Times New Roman" w:hAnsi="Times New Roman" w:cs="Times New Roman"/>
          <w:sz w:val="20"/>
          <w:szCs w:val="20"/>
        </w:rPr>
      </w:pPr>
    </w:p>
    <w:p w14:paraId="63A39451" w14:textId="77777777" w:rsidR="00784F5C" w:rsidRPr="00A84BE4" w:rsidRDefault="00784F5C"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w:t>
      </w:r>
      <w:proofErr w:type="gramStart"/>
      <w:r w:rsidRPr="00A84BE4">
        <w:rPr>
          <w:rFonts w:ascii="Times New Roman" w:hAnsi="Times New Roman" w:cs="Times New Roman"/>
        </w:rPr>
        <w:t>the Peoria</w:t>
      </w:r>
      <w:proofErr w:type="gramEnd"/>
      <w:r w:rsidRPr="00A84BE4">
        <w:rPr>
          <w:rFonts w:ascii="Times New Roman" w:hAnsi="Times New Roman" w:cs="Times New Roman"/>
        </w:rPr>
        <w:t xml:space="preserve">,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34CC66B8" w:rsidR="00C90EE1"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3108513F" w14:textId="1128330B" w:rsidR="007E614B" w:rsidRPr="007E614B" w:rsidRDefault="00C90EE1" w:rsidP="007E614B">
      <w:pPr>
        <w:pStyle w:val="ListParagraph"/>
        <w:spacing w:after="0" w:line="240" w:lineRule="auto"/>
        <w:ind w:left="0"/>
        <w:rPr>
          <w:rFonts w:ascii="Times New Roman" w:eastAsia="Aptos" w:hAnsi="Times New Roman" w:cs="Times New Roman"/>
          <w:b/>
          <w:u w:val="single"/>
        </w:rPr>
      </w:pPr>
      <w:r>
        <w:br w:type="page"/>
      </w:r>
      <w:r w:rsidR="00E33784">
        <w:rPr>
          <w:rFonts w:ascii="Times New Roman" w:eastAsia="Aptos" w:hAnsi="Times New Roman" w:cs="Times New Roman"/>
          <w:b/>
        </w:rPr>
        <w:lastRenderedPageBreak/>
        <w:t>Old</w:t>
      </w:r>
      <w:r w:rsidR="007E614B" w:rsidRPr="007E614B">
        <w:rPr>
          <w:rFonts w:ascii="Times New Roman" w:eastAsia="Aptos" w:hAnsi="Times New Roman" w:cs="Times New Roman"/>
          <w:b/>
        </w:rPr>
        <w:t xml:space="preserve"> Business </w:t>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t xml:space="preserve">            </w:t>
      </w:r>
      <w:r w:rsidR="007E614B" w:rsidRPr="007E614B">
        <w:rPr>
          <w:rFonts w:ascii="Times New Roman" w:eastAsia="Aptos" w:hAnsi="Times New Roman" w:cs="Times New Roman"/>
          <w:b/>
          <w:u w:val="single"/>
        </w:rPr>
        <w:t>First Reading</w:t>
      </w:r>
    </w:p>
    <w:p w14:paraId="2721B328" w14:textId="77777777"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Agenda Item: A</w:t>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t>February 7th, 2025</w:t>
      </w:r>
      <w:r w:rsidRPr="007E614B">
        <w:rPr>
          <w:rFonts w:ascii="Times New Roman" w:eastAsia="Aptos" w:hAnsi="Times New Roman" w:cs="Times New Roman"/>
          <w:b/>
          <w:bCs/>
        </w:rPr>
        <w:t xml:space="preserve">    </w:t>
      </w:r>
      <w:r w:rsidRPr="007E614B">
        <w:rPr>
          <w:rFonts w:ascii="Times New Roman" w:eastAsia="Aptos" w:hAnsi="Times New Roman" w:cs="Times New Roman"/>
        </w:rPr>
        <w:tab/>
      </w:r>
      <w:r w:rsidRPr="007E614B">
        <w:rPr>
          <w:rFonts w:ascii="Times New Roman" w:eastAsia="Aptos" w:hAnsi="Times New Roman" w:cs="Times New Roman"/>
          <w:b/>
          <w:bCs/>
        </w:rPr>
        <w:t xml:space="preserve">        </w:t>
      </w:r>
    </w:p>
    <w:p w14:paraId="52E2D421" w14:textId="77777777"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 xml:space="preserve">Author: </w:t>
      </w:r>
      <w:r w:rsidRPr="007E614B">
        <w:rPr>
          <w:rFonts w:ascii="Times New Roman" w:eastAsia="Aptos" w:hAnsi="Times New Roman" w:cs="Times New Roman"/>
        </w:rPr>
        <w:t>Speaker Corpuz</w:t>
      </w:r>
    </w:p>
    <w:p w14:paraId="62F0E495" w14:textId="77777777"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Sponsor:</w:t>
      </w:r>
      <w:r w:rsidRPr="007E614B">
        <w:rPr>
          <w:rFonts w:ascii="Times New Roman" w:eastAsia="Aptos" w:hAnsi="Times New Roman" w:cs="Times New Roman"/>
        </w:rPr>
        <w:t xml:space="preserve"> Speaker Corpuz</w:t>
      </w:r>
    </w:p>
    <w:p w14:paraId="4E7E05DD" w14:textId="77777777" w:rsidR="007E614B" w:rsidRPr="007E614B" w:rsidRDefault="007E614B" w:rsidP="007E614B">
      <w:pPr>
        <w:spacing w:after="0" w:line="240" w:lineRule="auto"/>
        <w:contextualSpacing/>
        <w:rPr>
          <w:rFonts w:ascii="Times New Roman" w:eastAsia="Aptos" w:hAnsi="Times New Roman" w:cs="Times New Roman"/>
          <w:b/>
        </w:rPr>
      </w:pP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p>
    <w:p w14:paraId="53B3D20A" w14:textId="056D922B" w:rsidR="007E614B" w:rsidRPr="007E614B" w:rsidRDefault="007E614B" w:rsidP="007E614B">
      <w:pPr>
        <w:spacing w:after="0" w:line="240" w:lineRule="auto"/>
        <w:contextualSpacing/>
        <w:jc w:val="center"/>
        <w:rPr>
          <w:rFonts w:ascii="Times New Roman" w:eastAsia="Aptos" w:hAnsi="Times New Roman" w:cs="Times New Roman"/>
          <w:b/>
          <w:spacing w:val="40"/>
        </w:rPr>
      </w:pPr>
      <w:r w:rsidRPr="007E614B">
        <w:rPr>
          <w:rFonts w:ascii="Times New Roman" w:eastAsia="Aptos" w:hAnsi="Times New Roman" w:cs="Times New Roman"/>
          <w:b/>
          <w:spacing w:val="40"/>
        </w:rPr>
        <w:t>ENROLLED SENATE BILL 560</w:t>
      </w:r>
      <w:r>
        <w:rPr>
          <w:rFonts w:ascii="Times New Roman" w:eastAsia="Aptos" w:hAnsi="Times New Roman" w:cs="Times New Roman"/>
          <w:b/>
          <w:spacing w:val="40"/>
        </w:rPr>
        <w:t>19</w:t>
      </w:r>
    </w:p>
    <w:p w14:paraId="348DB2E8" w14:textId="77777777" w:rsidR="007E614B" w:rsidRPr="007E614B" w:rsidRDefault="007E614B" w:rsidP="007E614B">
      <w:pPr>
        <w:pBdr>
          <w:bottom w:val="single" w:sz="4" w:space="1" w:color="auto"/>
        </w:pBdr>
        <w:spacing w:after="0" w:line="240" w:lineRule="auto"/>
        <w:contextualSpacing/>
        <w:jc w:val="center"/>
        <w:rPr>
          <w:rFonts w:ascii="Times New Roman" w:eastAsia="Aptos" w:hAnsi="Times New Roman" w:cs="Times New Roman"/>
          <w:b/>
          <w:spacing w:val="40"/>
        </w:rPr>
      </w:pPr>
      <w:r w:rsidRPr="007E614B">
        <w:rPr>
          <w:rFonts w:ascii="Times New Roman" w:eastAsia="Aptos" w:hAnsi="Times New Roman" w:cs="Times New Roman"/>
          <w:b/>
          <w:spacing w:val="40"/>
        </w:rPr>
        <w:t>Fifty–Sixth Session</w:t>
      </w:r>
    </w:p>
    <w:p w14:paraId="3B154FFD" w14:textId="30D944CE" w:rsidR="007E614B" w:rsidRPr="007E614B" w:rsidRDefault="007E614B" w:rsidP="007E614B">
      <w:pPr>
        <w:spacing w:after="0" w:line="240" w:lineRule="auto"/>
        <w:ind w:left="1440" w:hanging="1440"/>
        <w:contextualSpacing/>
        <w:rPr>
          <w:rFonts w:ascii="Times New Roman" w:eastAsia="Aptos" w:hAnsi="Times New Roman" w:cs="Times New Roman"/>
        </w:rPr>
      </w:pPr>
      <w:r w:rsidRPr="007E614B">
        <w:rPr>
          <w:rFonts w:ascii="Times New Roman" w:eastAsia="Aptos" w:hAnsi="Times New Roman" w:cs="Times New Roman"/>
          <w:b/>
          <w:bCs/>
          <w:u w:val="single"/>
        </w:rPr>
        <w:t>Summary</w:t>
      </w:r>
      <w:r w:rsidRPr="007E614B">
        <w:rPr>
          <w:rFonts w:ascii="Times New Roman" w:eastAsia="Aptos" w:hAnsi="Times New Roman" w:cs="Times New Roman"/>
          <w:b/>
          <w:bCs/>
        </w:rPr>
        <w:t>:</w:t>
      </w:r>
      <w:r w:rsidRPr="007E614B">
        <w:rPr>
          <w:rFonts w:ascii="Times New Roman" w:eastAsia="Aptos" w:hAnsi="Times New Roman" w:cs="Times New Roman"/>
        </w:rPr>
        <w:t xml:space="preserve"> </w:t>
      </w:r>
      <w:r w:rsidRPr="007E614B">
        <w:rPr>
          <w:rFonts w:ascii="Times New Roman" w:eastAsia="Aptos" w:hAnsi="Times New Roman" w:cs="Times New Roman"/>
          <w:sz w:val="20"/>
          <w:szCs w:val="20"/>
        </w:rPr>
        <w:t>A bill to update the bylaws to include the requirements for committees</w:t>
      </w:r>
      <w:r w:rsidR="00784F5C">
        <w:rPr>
          <w:rFonts w:ascii="Times New Roman" w:eastAsia="Aptos" w:hAnsi="Times New Roman" w:cs="Times New Roman"/>
          <w:sz w:val="20"/>
          <w:szCs w:val="20"/>
        </w:rPr>
        <w:t xml:space="preserve"> and quorum</w:t>
      </w:r>
    </w:p>
    <w:p w14:paraId="3BAA715B" w14:textId="77777777" w:rsidR="007E614B" w:rsidRPr="007E614B" w:rsidRDefault="007E614B" w:rsidP="007E614B">
      <w:pPr>
        <w:spacing w:after="0" w:line="240" w:lineRule="auto"/>
        <w:contextualSpacing/>
        <w:rPr>
          <w:rFonts w:ascii="Times New Roman" w:eastAsia="Aptos" w:hAnsi="Times New Roman" w:cs="Times New Roman"/>
          <w:b/>
          <w:sz w:val="16"/>
          <w:szCs w:val="16"/>
          <w:u w:val="single"/>
        </w:rPr>
      </w:pPr>
    </w:p>
    <w:p w14:paraId="14CB7EBC" w14:textId="77777777" w:rsidR="007E614B" w:rsidRPr="007E614B" w:rsidRDefault="007E614B" w:rsidP="007E614B">
      <w:pPr>
        <w:spacing w:after="0" w:line="240" w:lineRule="auto"/>
        <w:contextualSpacing/>
        <w:rPr>
          <w:rFonts w:ascii="Times New Roman" w:eastAsia="Aptos" w:hAnsi="Times New Roman" w:cs="Times New Roman"/>
          <w:b/>
        </w:rPr>
      </w:pPr>
      <w:r w:rsidRPr="007E614B">
        <w:rPr>
          <w:rFonts w:ascii="Times New Roman" w:eastAsia="Aptos" w:hAnsi="Times New Roman" w:cs="Times New Roman"/>
          <w:b/>
          <w:u w:val="single"/>
        </w:rPr>
        <w:t>Legislation</w:t>
      </w:r>
      <w:r w:rsidRPr="007E614B">
        <w:rPr>
          <w:rFonts w:ascii="Times New Roman" w:eastAsia="Aptos" w:hAnsi="Times New Roman" w:cs="Times New Roman"/>
          <w:b/>
        </w:rPr>
        <w:t xml:space="preserve">: </w:t>
      </w:r>
    </w:p>
    <w:p w14:paraId="5DC9C17F"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Senate committees are comprised of senators mostly and committees are unable to meet due to issues of quorum at certain times, and</w:t>
      </w:r>
    </w:p>
    <w:p w14:paraId="2010FEC1"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4709EEE1"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the Speaker may appoint themselves to a committee just to meet quorum if needed; and </w:t>
      </w:r>
    </w:p>
    <w:p w14:paraId="631E137D"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13DE95E1"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committees need to be organized with a structure that allows them to still meet if other committee members are constantly unavailable to meet; and</w:t>
      </w:r>
    </w:p>
    <w:p w14:paraId="5D2888B1"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7710D1BA"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a report must be given about what committees are accomplishing during meetings; and</w:t>
      </w:r>
    </w:p>
    <w:p w14:paraId="5B4ACE32"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5FD5374B"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these reports allow Senators to know what other committees are planning or working on and help to provide a transparency of the committee’s actions and activities; and</w:t>
      </w:r>
    </w:p>
    <w:p w14:paraId="11B71E00"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3906B31A" w14:textId="77777777" w:rsidR="007E614B" w:rsidRPr="007E614B" w:rsidRDefault="007E614B" w:rsidP="007E614B">
      <w:pPr>
        <w:spacing w:after="0" w:line="240" w:lineRule="auto"/>
        <w:rPr>
          <w:rFonts w:ascii="Times New Roman" w:eastAsia="Aptos" w:hAnsi="Times New Roman" w:cs="Times New Roman"/>
          <w:sz w:val="20"/>
          <w:szCs w:val="20"/>
        </w:rPr>
      </w:pPr>
      <w:r w:rsidRPr="007E614B">
        <w:rPr>
          <w:rFonts w:ascii="Times New Roman" w:eastAsia="Aptos" w:hAnsi="Times New Roman" w:cs="Times New Roman"/>
          <w:sz w:val="20"/>
          <w:szCs w:val="20"/>
        </w:rPr>
        <w:t>WHEREAS, Article IV, §</w:t>
      </w:r>
      <w:proofErr w:type="gramStart"/>
      <w:r w:rsidRPr="007E614B">
        <w:rPr>
          <w:rFonts w:ascii="Times New Roman" w:eastAsia="Aptos" w:hAnsi="Times New Roman" w:cs="Times New Roman"/>
          <w:sz w:val="20"/>
          <w:szCs w:val="20"/>
        </w:rPr>
        <w:t>1.B</w:t>
      </w:r>
      <w:proofErr w:type="gramEnd"/>
      <w:r w:rsidRPr="007E614B">
        <w:rPr>
          <w:rFonts w:ascii="Times New Roman" w:eastAsia="Aptos" w:hAnsi="Times New Roman" w:cs="Times New Roman"/>
          <w:sz w:val="20"/>
          <w:szCs w:val="20"/>
        </w:rPr>
        <w:t xml:space="preserve"> of the Student Government Association Constitution states that, “The Senate shall have the power to create and amend the SGA Bylaws”;</w:t>
      </w:r>
    </w:p>
    <w:p w14:paraId="5111C2C3"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31699645" w14:textId="77777777" w:rsidR="007E614B" w:rsidRPr="007E614B" w:rsidRDefault="007E614B" w:rsidP="007E614B">
      <w:pPr>
        <w:spacing w:after="0" w:line="240" w:lineRule="auto"/>
        <w:contextualSpacing/>
        <w:jc w:val="center"/>
        <w:rPr>
          <w:rFonts w:ascii="Times New Roman" w:eastAsia="Aptos" w:hAnsi="Times New Roman" w:cs="Times New Roman"/>
          <w:sz w:val="20"/>
          <w:szCs w:val="20"/>
        </w:rPr>
      </w:pPr>
      <w:r w:rsidRPr="007E614B">
        <w:rPr>
          <w:rFonts w:ascii="Times New Roman" w:eastAsia="Aptos" w:hAnsi="Times New Roman" w:cs="Times New Roman"/>
          <w:sz w:val="20"/>
          <w:szCs w:val="20"/>
        </w:rPr>
        <w:t xml:space="preserve">THEREFORE, the students </w:t>
      </w:r>
      <w:proofErr w:type="gramStart"/>
      <w:r w:rsidRPr="007E614B">
        <w:rPr>
          <w:rFonts w:ascii="Times New Roman" w:eastAsia="Aptos" w:hAnsi="Times New Roman" w:cs="Times New Roman"/>
          <w:sz w:val="20"/>
          <w:szCs w:val="20"/>
        </w:rPr>
        <w:t>of</w:t>
      </w:r>
      <w:proofErr w:type="gramEnd"/>
      <w:r w:rsidRPr="007E614B">
        <w:rPr>
          <w:rFonts w:ascii="Times New Roman" w:eastAsia="Aptos" w:hAnsi="Times New Roman" w:cs="Times New Roman"/>
          <w:sz w:val="20"/>
          <w:szCs w:val="20"/>
        </w:rPr>
        <w:t xml:space="preserve"> Northern Illinois University represented in this Senate enact that the SGA Bylaws be changed to the following:</w:t>
      </w:r>
    </w:p>
    <w:p w14:paraId="3AB6B054" w14:textId="77777777" w:rsidR="007E614B" w:rsidRPr="007E614B" w:rsidRDefault="007E614B" w:rsidP="007E614B">
      <w:pPr>
        <w:spacing w:after="0" w:line="240" w:lineRule="auto"/>
        <w:contextualSpacing/>
        <w:jc w:val="center"/>
        <w:rPr>
          <w:rFonts w:ascii="Times New Roman" w:eastAsia="Aptos" w:hAnsi="Times New Roman" w:cs="Times New Roman"/>
          <w:sz w:val="20"/>
          <w:szCs w:val="20"/>
        </w:rPr>
      </w:pPr>
    </w:p>
    <w:p w14:paraId="0D976980" w14:textId="77777777" w:rsidR="007E614B" w:rsidRPr="007E614B" w:rsidRDefault="007E614B" w:rsidP="007E614B">
      <w:pPr>
        <w:spacing w:after="0" w:line="240" w:lineRule="auto"/>
        <w:jc w:val="center"/>
        <w:textAlignment w:val="baseline"/>
        <w:rPr>
          <w:rFonts w:ascii="Perpetua" w:eastAsia="Times New Roman" w:hAnsi="Perpetua" w:cs="Times New Roman"/>
        </w:rPr>
      </w:pPr>
      <w:r w:rsidRPr="007E614B">
        <w:rPr>
          <w:rFonts w:ascii="Perpetua" w:eastAsia="Times New Roman" w:hAnsi="Perpetua" w:cs="Times New Roman"/>
          <w:b/>
          <w:bCs/>
        </w:rPr>
        <w:t>Section 3</w:t>
      </w:r>
      <w:r w:rsidRPr="007E614B">
        <w:rPr>
          <w:rFonts w:ascii="Perpetua" w:eastAsia="Times New Roman" w:hAnsi="Perpetua" w:cs="Times New Roman"/>
        </w:rPr>
        <w:t> </w:t>
      </w:r>
    </w:p>
    <w:p w14:paraId="04B704F5" w14:textId="77777777" w:rsidR="007E614B" w:rsidRPr="007E614B" w:rsidRDefault="007E614B" w:rsidP="007E614B">
      <w:pPr>
        <w:spacing w:after="0" w:line="240" w:lineRule="auto"/>
        <w:jc w:val="center"/>
        <w:textAlignment w:val="baseline"/>
        <w:rPr>
          <w:rFonts w:ascii="Perpetua" w:eastAsia="Times New Roman" w:hAnsi="Perpetua" w:cs="Times New Roman"/>
        </w:rPr>
      </w:pPr>
      <w:r w:rsidRPr="007E614B">
        <w:rPr>
          <w:rFonts w:ascii="Perpetua" w:eastAsia="Times New Roman" w:hAnsi="Perpetua" w:cs="Times New Roman"/>
          <w:b/>
          <w:bCs/>
        </w:rPr>
        <w:t>Senate Committees</w:t>
      </w:r>
      <w:r w:rsidRPr="007E614B">
        <w:rPr>
          <w:rFonts w:ascii="Perpetua" w:eastAsia="Times New Roman" w:hAnsi="Perpetua" w:cs="Times New Roman"/>
        </w:rPr>
        <w:t> </w:t>
      </w:r>
    </w:p>
    <w:p w14:paraId="7C45D9FB" w14:textId="77777777" w:rsidR="007E614B" w:rsidRPr="007E614B" w:rsidRDefault="007E614B" w:rsidP="007E614B">
      <w:pPr>
        <w:spacing w:after="0" w:line="240" w:lineRule="auto"/>
        <w:jc w:val="center"/>
        <w:textAlignment w:val="baseline"/>
        <w:rPr>
          <w:rFonts w:ascii="Perpetua" w:eastAsia="Times New Roman" w:hAnsi="Perpetua" w:cs="Times New Roman"/>
        </w:rPr>
      </w:pPr>
      <w:r w:rsidRPr="007E614B">
        <w:rPr>
          <w:rFonts w:ascii="Perpetua" w:eastAsia="Times New Roman" w:hAnsi="Perpetua" w:cs="Times New Roman"/>
        </w:rPr>
        <w:t> </w:t>
      </w:r>
    </w:p>
    <w:p w14:paraId="1EC86E1E" w14:textId="77777777" w:rsidR="007E614B" w:rsidRPr="007E614B" w:rsidRDefault="007E614B" w:rsidP="007E614B">
      <w:pPr>
        <w:numPr>
          <w:ilvl w:val="0"/>
          <w:numId w:val="29"/>
        </w:numPr>
        <w:spacing w:after="0" w:line="240" w:lineRule="auto"/>
        <w:ind w:left="0" w:firstLine="0"/>
        <w:textAlignment w:val="baseline"/>
        <w:rPr>
          <w:rFonts w:ascii="Perpetua" w:eastAsia="Times New Roman" w:hAnsi="Perpetua" w:cs="Times New Roman"/>
        </w:rPr>
      </w:pPr>
      <w:r w:rsidRPr="007E614B">
        <w:rPr>
          <w:rFonts w:ascii="Perpetua" w:eastAsia="Times New Roman" w:hAnsi="Perpetua" w:cs="Times New Roman"/>
        </w:rPr>
        <w:t>Committee procedures: </w:t>
      </w:r>
    </w:p>
    <w:p w14:paraId="0A353929" w14:textId="77777777" w:rsidR="007E614B" w:rsidRPr="007E614B" w:rsidRDefault="007E614B" w:rsidP="007E614B">
      <w:pPr>
        <w:numPr>
          <w:ilvl w:val="0"/>
          <w:numId w:val="30"/>
        </w:numPr>
        <w:spacing w:after="0" w:line="240" w:lineRule="auto"/>
        <w:ind w:left="900" w:firstLine="0"/>
        <w:textAlignment w:val="baseline"/>
        <w:rPr>
          <w:rFonts w:ascii="Perpetua" w:eastAsia="Times New Roman" w:hAnsi="Perpetua" w:cs="Times New Roman"/>
        </w:rPr>
      </w:pPr>
      <w:r w:rsidRPr="007E614B">
        <w:rPr>
          <w:rFonts w:ascii="Perpetua" w:eastAsia="Times New Roman" w:hAnsi="Perpetua" w:cs="Times New Roman"/>
        </w:rPr>
        <w:t>The Speaker of the Senate will appoint the members of all Senate committees. </w:t>
      </w:r>
    </w:p>
    <w:p w14:paraId="36DE9F94" w14:textId="77777777" w:rsidR="007E614B" w:rsidRPr="007E614B" w:rsidRDefault="007E614B" w:rsidP="007E614B">
      <w:pPr>
        <w:numPr>
          <w:ilvl w:val="0"/>
          <w:numId w:val="31"/>
        </w:numPr>
        <w:spacing w:after="0" w:line="240" w:lineRule="auto"/>
        <w:ind w:left="1440" w:firstLine="0"/>
        <w:textAlignment w:val="baseline"/>
        <w:rPr>
          <w:rFonts w:ascii="Times New Roman" w:eastAsia="Times New Roman" w:hAnsi="Times New Roman" w:cs="Times New Roman"/>
          <w:sz w:val="24"/>
          <w:szCs w:val="24"/>
        </w:rPr>
      </w:pPr>
      <w:r w:rsidRPr="007E614B">
        <w:rPr>
          <w:rFonts w:ascii="Perpetua" w:eastAsia="Times New Roman" w:hAnsi="Perpetua" w:cs="Times New Roman"/>
        </w:rPr>
        <w:t>Appointed shall not require a resolution but must be made in writing. </w:t>
      </w:r>
    </w:p>
    <w:p w14:paraId="159CC7C3" w14:textId="77777777" w:rsidR="007E614B" w:rsidRPr="007E614B" w:rsidRDefault="007E614B" w:rsidP="007E614B">
      <w:pPr>
        <w:numPr>
          <w:ilvl w:val="0"/>
          <w:numId w:val="31"/>
        </w:numPr>
        <w:spacing w:after="0" w:line="240" w:lineRule="auto"/>
        <w:ind w:left="1440" w:firstLine="0"/>
        <w:textAlignment w:val="baseline"/>
        <w:rPr>
          <w:rFonts w:ascii="Times New Roman" w:eastAsia="Times New Roman" w:hAnsi="Times New Roman" w:cs="Times New Roman"/>
          <w:sz w:val="24"/>
          <w:szCs w:val="24"/>
          <w:highlight w:val="yellow"/>
        </w:rPr>
      </w:pPr>
      <w:r w:rsidRPr="007E614B">
        <w:rPr>
          <w:rFonts w:ascii="Perpetua" w:eastAsia="Times New Roman" w:hAnsi="Perpetua" w:cs="Times New Roman"/>
          <w:highlight w:val="yellow"/>
        </w:rPr>
        <w:t xml:space="preserve">All Senate committees must meet a minimum of three (3) voting members, not including the chair. If the Senate does not have a large enough population to appoint three (3) voting members to a committee and a chairperson, the Speaker must either appoint themself to sit on the committee and to meet the requirement until a new voting member can be appointed to the committee. </w:t>
      </w:r>
    </w:p>
    <w:p w14:paraId="3AA832E5" w14:textId="77777777" w:rsidR="007E614B" w:rsidRPr="007E614B" w:rsidRDefault="007E614B" w:rsidP="007E614B">
      <w:pPr>
        <w:numPr>
          <w:ilvl w:val="0"/>
          <w:numId w:val="31"/>
        </w:numPr>
        <w:spacing w:after="0" w:line="240" w:lineRule="auto"/>
        <w:ind w:left="1440" w:firstLine="0"/>
        <w:textAlignment w:val="baseline"/>
        <w:rPr>
          <w:rFonts w:ascii="Perpetua" w:eastAsia="Times New Roman" w:hAnsi="Perpetua" w:cs="Times New Roman"/>
          <w:highlight w:val="yellow"/>
        </w:rPr>
      </w:pPr>
      <w:r w:rsidRPr="007E614B">
        <w:rPr>
          <w:rFonts w:ascii="Perpetua" w:eastAsia="Times New Roman" w:hAnsi="Perpetua" w:cs="Times New Roman"/>
          <w:highlight w:val="yellow"/>
        </w:rPr>
        <w:t>The Speaker must also appoint a Chair for each committee. The Speaker will serve as Chair for each committee until a Chair is appointed. The Chair will not be included in the total count for quorum but will have the final vote in the case of a tie.</w:t>
      </w:r>
    </w:p>
    <w:p w14:paraId="61B557BA" w14:textId="77777777" w:rsidR="007E614B" w:rsidRPr="007E614B" w:rsidRDefault="007E614B" w:rsidP="007E614B">
      <w:pPr>
        <w:numPr>
          <w:ilvl w:val="0"/>
          <w:numId w:val="32"/>
        </w:numPr>
        <w:spacing w:after="0" w:line="240" w:lineRule="auto"/>
        <w:ind w:left="990" w:firstLine="0"/>
        <w:textAlignment w:val="baseline"/>
        <w:rPr>
          <w:rFonts w:ascii="Times New Roman" w:eastAsia="Times New Roman" w:hAnsi="Times New Roman" w:cs="Times New Roman"/>
          <w:sz w:val="24"/>
          <w:szCs w:val="24"/>
        </w:rPr>
      </w:pPr>
      <w:r w:rsidRPr="007E614B">
        <w:rPr>
          <w:rFonts w:ascii="Perpetua" w:eastAsia="Times New Roman" w:hAnsi="Perpetua" w:cs="Times New Roman"/>
        </w:rPr>
        <w:t xml:space="preserve">All standing committees of the Senate shall meet at least once every fourteen (14) calendar days, when the Senate is in session, and shall submit a </w:t>
      </w:r>
      <w:r w:rsidRPr="007E614B">
        <w:rPr>
          <w:rFonts w:ascii="Perpetua" w:eastAsia="Times New Roman" w:hAnsi="Perpetua" w:cs="Times New Roman"/>
          <w:strike/>
          <w:highlight w:val="yellow"/>
        </w:rPr>
        <w:t>written</w:t>
      </w:r>
      <w:r w:rsidRPr="007E614B">
        <w:rPr>
          <w:rFonts w:ascii="Perpetua" w:eastAsia="Times New Roman" w:hAnsi="Perpetua" w:cs="Times New Roman"/>
        </w:rPr>
        <w:t xml:space="preserve"> report of each meeting to the Office of the Speaker. </w:t>
      </w:r>
    </w:p>
    <w:p w14:paraId="04F360ED" w14:textId="77777777" w:rsidR="007E614B" w:rsidRPr="007E614B" w:rsidRDefault="007E614B" w:rsidP="007E614B">
      <w:pPr>
        <w:numPr>
          <w:ilvl w:val="0"/>
          <w:numId w:val="33"/>
        </w:numPr>
        <w:spacing w:after="0" w:line="240" w:lineRule="auto"/>
        <w:ind w:left="1530" w:firstLine="0"/>
        <w:textAlignment w:val="baseline"/>
        <w:rPr>
          <w:rFonts w:ascii="Perpetua" w:eastAsia="Times New Roman" w:hAnsi="Perpetua" w:cs="Times New Roman"/>
          <w:highlight w:val="yellow"/>
        </w:rPr>
      </w:pPr>
      <w:r w:rsidRPr="007E614B">
        <w:rPr>
          <w:rFonts w:ascii="Perpetua" w:eastAsia="Times New Roman" w:hAnsi="Perpetua" w:cs="Times New Roman"/>
          <w:highlight w:val="yellow"/>
        </w:rPr>
        <w:t xml:space="preserve">The Chair is responsible for submitting a report to the Office of the Speaker and to give the report to Senate. If the Chair is unable to give the report during Senate, the Chair must choose a committee member to provide the report or provide to the Office of the </w:t>
      </w:r>
      <w:proofErr w:type="gramStart"/>
      <w:r w:rsidRPr="007E614B">
        <w:rPr>
          <w:rFonts w:ascii="Perpetua" w:eastAsia="Times New Roman" w:hAnsi="Perpetua" w:cs="Times New Roman"/>
          <w:highlight w:val="yellow"/>
        </w:rPr>
        <w:t>Speaker</w:t>
      </w:r>
      <w:proofErr w:type="gramEnd"/>
      <w:r w:rsidRPr="007E614B">
        <w:rPr>
          <w:rFonts w:ascii="Perpetua" w:eastAsia="Times New Roman" w:hAnsi="Perpetua" w:cs="Times New Roman"/>
          <w:highlight w:val="yellow"/>
        </w:rPr>
        <w:t xml:space="preserve"> a written report to be read aloud during Senate.</w:t>
      </w:r>
    </w:p>
    <w:p w14:paraId="07DA1C39" w14:textId="77777777" w:rsidR="007E614B" w:rsidRPr="007E614B" w:rsidRDefault="007E614B" w:rsidP="007E614B">
      <w:pPr>
        <w:numPr>
          <w:ilvl w:val="0"/>
          <w:numId w:val="33"/>
        </w:numPr>
        <w:spacing w:after="0" w:line="240" w:lineRule="auto"/>
        <w:ind w:left="1530" w:firstLine="0"/>
        <w:textAlignment w:val="baseline"/>
        <w:rPr>
          <w:rFonts w:ascii="Times New Roman" w:eastAsia="Times New Roman" w:hAnsi="Times New Roman" w:cs="Times New Roman"/>
          <w:sz w:val="24"/>
          <w:szCs w:val="24"/>
        </w:rPr>
      </w:pPr>
      <w:r w:rsidRPr="007E614B">
        <w:rPr>
          <w:rFonts w:ascii="Perpetua" w:eastAsia="Times New Roman" w:hAnsi="Perpetua" w:cs="Times New Roman"/>
        </w:rPr>
        <w:t>Failure to give a report or meet in the prescribed timeframe shall result in the Chair and/or members being called into Rules and Procedures Committee for a reconciliation of grievances. </w:t>
      </w:r>
    </w:p>
    <w:p w14:paraId="55796C0E" w14:textId="77777777" w:rsidR="007E614B" w:rsidRDefault="007E614B" w:rsidP="007E614B">
      <w:pPr>
        <w:spacing w:after="0" w:line="240" w:lineRule="auto"/>
        <w:contextualSpacing/>
        <w:jc w:val="center"/>
        <w:rPr>
          <w:rFonts w:ascii="Times New Roman" w:eastAsia="Aptos" w:hAnsi="Times New Roman" w:cs="Times New Roman"/>
          <w:b/>
          <w:bCs/>
          <w:i/>
          <w:iCs/>
          <w:sz w:val="20"/>
          <w:szCs w:val="20"/>
        </w:rPr>
      </w:pPr>
      <w:r w:rsidRPr="007E614B">
        <w:rPr>
          <w:rFonts w:ascii="Times New Roman" w:eastAsia="Aptos" w:hAnsi="Times New Roman" w:cs="Times New Roman"/>
          <w:b/>
          <w:bCs/>
          <w:i/>
          <w:iCs/>
          <w:sz w:val="20"/>
          <w:szCs w:val="20"/>
        </w:rPr>
        <w:t>This legislation shall take immediate effect.</w:t>
      </w:r>
    </w:p>
    <w:p w14:paraId="2E333B84" w14:textId="77777777" w:rsidR="007E614B" w:rsidRDefault="007E614B" w:rsidP="007E614B">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62033B57" w14:textId="77777777" w:rsidR="007E614B" w:rsidRPr="007E614B" w:rsidRDefault="007E614B" w:rsidP="007E614B">
      <w:pPr>
        <w:pStyle w:val="paragraph"/>
        <w:spacing w:before="0" w:beforeAutospacing="0" w:after="0" w:afterAutospacing="0"/>
        <w:textAlignment w:val="baseline"/>
      </w:pPr>
    </w:p>
    <w:p w14:paraId="18C1F31C" w14:textId="77777777" w:rsidR="007E614B" w:rsidRPr="007E614B" w:rsidRDefault="007E614B" w:rsidP="007E614B">
      <w:pPr>
        <w:spacing w:after="0" w:line="240" w:lineRule="auto"/>
        <w:textAlignment w:val="baseline"/>
        <w:rPr>
          <w:rFonts w:ascii="Times New Roman" w:eastAsia="Times New Roman" w:hAnsi="Times New Roman" w:cs="Times New Roman"/>
          <w:sz w:val="24"/>
          <w:szCs w:val="24"/>
        </w:rPr>
      </w:pPr>
      <w:r w:rsidRPr="007E614B">
        <w:rPr>
          <w:rFonts w:ascii="Times New Roman" w:eastAsia="Times New Roman" w:hAnsi="Times New Roman" w:cs="Times New Roman"/>
          <w:b/>
          <w:sz w:val="24"/>
          <w:szCs w:val="24"/>
        </w:rPr>
        <w:t xml:space="preserve">Old Business </w:t>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t xml:space="preserve">            </w:t>
      </w:r>
      <w:r w:rsidRPr="007E614B">
        <w:rPr>
          <w:rFonts w:ascii="Times New Roman" w:eastAsia="Times New Roman" w:hAnsi="Times New Roman" w:cs="Times New Roman"/>
          <w:b/>
          <w:sz w:val="24"/>
          <w:szCs w:val="24"/>
          <w:u w:val="single"/>
        </w:rPr>
        <w:t>First Reading</w:t>
      </w:r>
    </w:p>
    <w:p w14:paraId="639826F4" w14:textId="437D56BC" w:rsidR="007E614B" w:rsidRPr="007E614B" w:rsidRDefault="007E614B" w:rsidP="007E614B">
      <w:pPr>
        <w:spacing w:after="0" w:line="240" w:lineRule="auto"/>
        <w:contextualSpacing/>
        <w:rPr>
          <w:rFonts w:ascii="Times New Roman" w:eastAsia="Calibri" w:hAnsi="Times New Roman" w:cs="Times New Roman"/>
          <w:bCs/>
        </w:rPr>
      </w:pPr>
      <w:r w:rsidRPr="007E614B">
        <w:rPr>
          <w:rFonts w:ascii="Times New Roman" w:eastAsia="Calibri" w:hAnsi="Times New Roman" w:cs="Times New Roman"/>
          <w:b/>
        </w:rPr>
        <w:t xml:space="preserve">Agenda Item: </w:t>
      </w:r>
      <w:r w:rsidR="00E33784">
        <w:rPr>
          <w:rFonts w:ascii="Times New Roman" w:eastAsia="Calibri" w:hAnsi="Times New Roman" w:cs="Times New Roman"/>
          <w:b/>
        </w:rPr>
        <w:t>B</w:t>
      </w:r>
      <w:r w:rsidRPr="007E614B">
        <w:rPr>
          <w:rFonts w:ascii="Times New Roman" w:eastAsia="Calibri" w:hAnsi="Times New Roman" w:cs="Times New Roman"/>
          <w:b/>
        </w:rPr>
        <w:tab/>
      </w:r>
      <w:r w:rsidRPr="007E614B">
        <w:rPr>
          <w:rFonts w:ascii="Times New Roman" w:eastAsia="Calibri" w:hAnsi="Times New Roman" w:cs="Times New Roman"/>
          <w:b/>
        </w:rPr>
        <w:tab/>
      </w:r>
      <w:r w:rsidRPr="007E614B">
        <w:rPr>
          <w:rFonts w:ascii="Times New Roman" w:eastAsia="Calibri" w:hAnsi="Times New Roman" w:cs="Times New Roman"/>
          <w:b/>
        </w:rPr>
        <w:tab/>
      </w:r>
      <w:r w:rsidRPr="007E614B">
        <w:rPr>
          <w:rFonts w:ascii="Times New Roman" w:eastAsia="Calibri" w:hAnsi="Times New Roman" w:cs="Times New Roman"/>
          <w:b/>
        </w:rPr>
        <w:tab/>
      </w:r>
      <w:r w:rsidRPr="007E614B">
        <w:rPr>
          <w:rFonts w:ascii="Times New Roman" w:eastAsia="Calibri" w:hAnsi="Times New Roman" w:cs="Times New Roman"/>
          <w:b/>
        </w:rPr>
        <w:tab/>
      </w:r>
      <w:r w:rsidRPr="007E614B">
        <w:rPr>
          <w:rFonts w:ascii="Times New Roman" w:eastAsia="Calibri" w:hAnsi="Times New Roman" w:cs="Times New Roman"/>
          <w:b/>
        </w:rPr>
        <w:tab/>
        <w:t xml:space="preserve">         </w:t>
      </w:r>
      <w:r w:rsidRPr="007E614B">
        <w:rPr>
          <w:rFonts w:ascii="Times New Roman" w:eastAsia="Calibri" w:hAnsi="Times New Roman" w:cs="Times New Roman"/>
          <w:b/>
        </w:rPr>
        <w:tab/>
        <w:t xml:space="preserve">                 </w:t>
      </w:r>
      <w:r>
        <w:rPr>
          <w:rFonts w:ascii="Times New Roman" w:eastAsia="Calibri" w:hAnsi="Times New Roman" w:cs="Times New Roman"/>
          <w:bCs/>
        </w:rPr>
        <w:t>February 7</w:t>
      </w:r>
      <w:r w:rsidRPr="007E614B">
        <w:rPr>
          <w:rFonts w:ascii="Times New Roman" w:eastAsia="Calibri" w:hAnsi="Times New Roman" w:cs="Times New Roman"/>
          <w:bCs/>
          <w:vertAlign w:val="superscript"/>
        </w:rPr>
        <w:t>th</w:t>
      </w:r>
      <w:r>
        <w:rPr>
          <w:rFonts w:ascii="Times New Roman" w:eastAsia="Calibri" w:hAnsi="Times New Roman" w:cs="Times New Roman"/>
          <w:bCs/>
        </w:rPr>
        <w:t>, 2025</w:t>
      </w:r>
    </w:p>
    <w:p w14:paraId="5F1B37CE" w14:textId="77777777" w:rsidR="007E614B" w:rsidRPr="007E614B" w:rsidRDefault="007E614B" w:rsidP="007E614B">
      <w:pPr>
        <w:spacing w:after="0" w:line="240" w:lineRule="auto"/>
        <w:contextualSpacing/>
        <w:rPr>
          <w:rFonts w:ascii="Times New Roman" w:eastAsia="Calibri" w:hAnsi="Times New Roman" w:cs="Times New Roman"/>
          <w:b/>
        </w:rPr>
      </w:pPr>
      <w:r w:rsidRPr="007E614B">
        <w:rPr>
          <w:rFonts w:ascii="Times New Roman" w:eastAsia="Calibri" w:hAnsi="Times New Roman" w:cs="Times New Roman"/>
          <w:b/>
        </w:rPr>
        <w:t xml:space="preserve">Author: </w:t>
      </w:r>
      <w:r w:rsidRPr="007E614B">
        <w:rPr>
          <w:rFonts w:ascii="Times New Roman" w:eastAsia="Calibri" w:hAnsi="Times New Roman" w:cs="Times New Roman"/>
          <w:bCs/>
        </w:rPr>
        <w:t>Speaker</w:t>
      </w:r>
      <w:r w:rsidRPr="007E614B">
        <w:rPr>
          <w:rFonts w:ascii="Times New Roman" w:eastAsia="Calibri" w:hAnsi="Times New Roman" w:cs="Times New Roman"/>
          <w:b/>
        </w:rPr>
        <w:t xml:space="preserve"> </w:t>
      </w:r>
      <w:r w:rsidRPr="007E614B">
        <w:rPr>
          <w:rFonts w:ascii="Times New Roman" w:eastAsia="Calibri" w:hAnsi="Times New Roman" w:cs="Times New Roman"/>
          <w:bCs/>
        </w:rPr>
        <w:t>Corpuz, Deputy</w:t>
      </w:r>
      <w:r w:rsidRPr="007E614B">
        <w:rPr>
          <w:rFonts w:ascii="Times New Roman" w:eastAsia="Calibri" w:hAnsi="Times New Roman" w:cs="Times New Roman"/>
          <w:b/>
        </w:rPr>
        <w:t xml:space="preserve"> </w:t>
      </w:r>
      <w:r w:rsidRPr="007E614B">
        <w:rPr>
          <w:rFonts w:ascii="Times New Roman" w:eastAsia="Calibri" w:hAnsi="Times New Roman" w:cs="Times New Roman"/>
          <w:bCs/>
        </w:rPr>
        <w:t>Speaker Gonzalez</w:t>
      </w:r>
    </w:p>
    <w:p w14:paraId="3238B985" w14:textId="77777777" w:rsidR="007E614B" w:rsidRPr="007E614B" w:rsidRDefault="007E614B" w:rsidP="007E614B">
      <w:pPr>
        <w:spacing w:after="0" w:line="240" w:lineRule="auto"/>
        <w:contextualSpacing/>
        <w:rPr>
          <w:rFonts w:ascii="Times New Roman" w:eastAsia="Calibri" w:hAnsi="Times New Roman" w:cs="Times New Roman"/>
          <w:bCs/>
        </w:rPr>
      </w:pPr>
      <w:r w:rsidRPr="007E614B">
        <w:rPr>
          <w:rFonts w:ascii="Times New Roman" w:eastAsia="Calibri" w:hAnsi="Times New Roman" w:cs="Times New Roman"/>
          <w:b/>
        </w:rPr>
        <w:t xml:space="preserve">Sponsor: </w:t>
      </w:r>
      <w:r w:rsidRPr="007E614B">
        <w:rPr>
          <w:rFonts w:ascii="Times New Roman" w:eastAsia="Calibri" w:hAnsi="Times New Roman" w:cs="Times New Roman"/>
          <w:bCs/>
        </w:rPr>
        <w:t>Speaker Corpuz</w:t>
      </w:r>
      <w:r w:rsidRPr="007E614B">
        <w:rPr>
          <w:rFonts w:ascii="Times New Roman" w:eastAsia="Calibri" w:hAnsi="Times New Roman" w:cs="Times New Roman"/>
          <w:b/>
        </w:rPr>
        <w:t xml:space="preserve">, </w:t>
      </w:r>
      <w:r w:rsidRPr="007E614B">
        <w:rPr>
          <w:rFonts w:ascii="Times New Roman" w:eastAsia="Calibri" w:hAnsi="Times New Roman" w:cs="Times New Roman"/>
          <w:bCs/>
        </w:rPr>
        <w:t>Deputy</w:t>
      </w:r>
      <w:r w:rsidRPr="007E614B">
        <w:rPr>
          <w:rFonts w:ascii="Times New Roman" w:eastAsia="Calibri" w:hAnsi="Times New Roman" w:cs="Times New Roman"/>
          <w:b/>
        </w:rPr>
        <w:t xml:space="preserve"> </w:t>
      </w:r>
      <w:r w:rsidRPr="007E614B">
        <w:rPr>
          <w:rFonts w:ascii="Times New Roman" w:eastAsia="Calibri" w:hAnsi="Times New Roman" w:cs="Times New Roman"/>
          <w:bCs/>
        </w:rPr>
        <w:t>Speaker</w:t>
      </w:r>
      <w:r w:rsidRPr="007E614B">
        <w:rPr>
          <w:rFonts w:ascii="Times New Roman" w:eastAsia="Calibri" w:hAnsi="Times New Roman" w:cs="Times New Roman"/>
          <w:b/>
        </w:rPr>
        <w:t xml:space="preserve"> </w:t>
      </w:r>
      <w:r w:rsidRPr="007E614B">
        <w:rPr>
          <w:rFonts w:ascii="Times New Roman" w:eastAsia="Calibri" w:hAnsi="Times New Roman" w:cs="Times New Roman"/>
          <w:bCs/>
        </w:rPr>
        <w:t>Gonzalez</w:t>
      </w:r>
    </w:p>
    <w:p w14:paraId="4531FB6F" w14:textId="77777777" w:rsidR="007E614B" w:rsidRPr="007E614B" w:rsidRDefault="007E614B" w:rsidP="007E614B">
      <w:pPr>
        <w:spacing w:after="0" w:line="240" w:lineRule="auto"/>
        <w:contextualSpacing/>
        <w:rPr>
          <w:rFonts w:ascii="Times New Roman" w:eastAsia="Calibri" w:hAnsi="Times New Roman" w:cs="Times New Roman"/>
          <w:b/>
          <w:spacing w:val="40"/>
        </w:rPr>
      </w:pPr>
    </w:p>
    <w:p w14:paraId="29879C2E" w14:textId="15436BD9" w:rsidR="007E614B" w:rsidRPr="007E614B" w:rsidRDefault="007E614B" w:rsidP="007E614B">
      <w:pPr>
        <w:spacing w:after="0" w:line="240" w:lineRule="auto"/>
        <w:contextualSpacing/>
        <w:jc w:val="center"/>
        <w:rPr>
          <w:rFonts w:ascii="Times New Roman" w:eastAsia="Calibri" w:hAnsi="Times New Roman" w:cs="Times New Roman"/>
          <w:b/>
          <w:spacing w:val="40"/>
        </w:rPr>
      </w:pPr>
      <w:r w:rsidRPr="007E614B">
        <w:rPr>
          <w:rFonts w:ascii="Times New Roman" w:eastAsia="Calibri" w:hAnsi="Times New Roman" w:cs="Times New Roman"/>
          <w:b/>
          <w:spacing w:val="40"/>
        </w:rPr>
        <w:t>ENROLLED SENATE BILL 560</w:t>
      </w:r>
      <w:r>
        <w:rPr>
          <w:rFonts w:ascii="Times New Roman" w:eastAsia="Calibri" w:hAnsi="Times New Roman" w:cs="Times New Roman"/>
          <w:b/>
          <w:spacing w:val="40"/>
        </w:rPr>
        <w:t>20</w:t>
      </w:r>
    </w:p>
    <w:p w14:paraId="527F55CB" w14:textId="77777777" w:rsidR="007E614B" w:rsidRPr="007E614B" w:rsidRDefault="007E614B" w:rsidP="007E614B">
      <w:pPr>
        <w:pBdr>
          <w:bottom w:val="single" w:sz="4" w:space="1" w:color="auto"/>
        </w:pBdr>
        <w:spacing w:after="0" w:line="240" w:lineRule="auto"/>
        <w:contextualSpacing/>
        <w:jc w:val="center"/>
        <w:rPr>
          <w:rFonts w:ascii="Times New Roman" w:eastAsia="Calibri" w:hAnsi="Times New Roman" w:cs="Times New Roman"/>
          <w:b/>
          <w:spacing w:val="40"/>
        </w:rPr>
      </w:pPr>
      <w:r w:rsidRPr="007E614B">
        <w:rPr>
          <w:rFonts w:ascii="Times New Roman" w:eastAsia="Calibri" w:hAnsi="Times New Roman" w:cs="Times New Roman"/>
          <w:b/>
          <w:spacing w:val="40"/>
        </w:rPr>
        <w:t>Fifty–Sixth Session</w:t>
      </w:r>
    </w:p>
    <w:p w14:paraId="7A0B38B7" w14:textId="77777777" w:rsidR="007E614B" w:rsidRPr="007E614B" w:rsidRDefault="007E614B" w:rsidP="007E614B">
      <w:pPr>
        <w:spacing w:after="0" w:line="240" w:lineRule="auto"/>
        <w:contextualSpacing/>
        <w:rPr>
          <w:rFonts w:ascii="Times New Roman" w:eastAsia="Calibri" w:hAnsi="Times New Roman" w:cs="Times New Roman"/>
        </w:rPr>
      </w:pPr>
      <w:r w:rsidRPr="007E614B">
        <w:rPr>
          <w:rFonts w:ascii="Times New Roman" w:eastAsia="Calibri" w:hAnsi="Times New Roman" w:cs="Times New Roman"/>
          <w:b/>
          <w:u w:val="single"/>
        </w:rPr>
        <w:t>Summary</w:t>
      </w:r>
      <w:r w:rsidRPr="007E614B">
        <w:rPr>
          <w:rFonts w:ascii="Times New Roman" w:eastAsia="Calibri" w:hAnsi="Times New Roman" w:cs="Times New Roman"/>
          <w:b/>
        </w:rPr>
        <w:t xml:space="preserve">: </w:t>
      </w:r>
      <w:r w:rsidRPr="007E614B">
        <w:rPr>
          <w:rFonts w:ascii="Times New Roman" w:eastAsia="Calibri" w:hAnsi="Times New Roman" w:cs="Times New Roman"/>
        </w:rPr>
        <w:t xml:space="preserve">A bill to redefine Student Government Association legislation.  </w:t>
      </w:r>
    </w:p>
    <w:p w14:paraId="1B8BBADF" w14:textId="77777777" w:rsidR="007E614B" w:rsidRPr="007E614B" w:rsidRDefault="007E614B" w:rsidP="007E614B">
      <w:pPr>
        <w:spacing w:after="0" w:line="240" w:lineRule="auto"/>
        <w:contextualSpacing/>
        <w:rPr>
          <w:rFonts w:ascii="Times New Roman" w:eastAsia="Calibri" w:hAnsi="Times New Roman" w:cs="Times New Roman"/>
        </w:rPr>
      </w:pPr>
    </w:p>
    <w:p w14:paraId="5A8CB030" w14:textId="77777777" w:rsidR="007E614B" w:rsidRPr="007E614B" w:rsidRDefault="007E614B" w:rsidP="007E614B">
      <w:pPr>
        <w:spacing w:after="0" w:line="240" w:lineRule="auto"/>
        <w:contextualSpacing/>
        <w:rPr>
          <w:rFonts w:ascii="Times New Roman" w:eastAsia="Calibri" w:hAnsi="Times New Roman" w:cs="Times New Roman"/>
          <w:b/>
        </w:rPr>
      </w:pPr>
      <w:r w:rsidRPr="007E614B">
        <w:rPr>
          <w:rFonts w:ascii="Times New Roman" w:eastAsia="Calibri" w:hAnsi="Times New Roman" w:cs="Times New Roman"/>
          <w:b/>
          <w:u w:val="single"/>
        </w:rPr>
        <w:t>Legislation</w:t>
      </w:r>
      <w:r w:rsidRPr="007E614B">
        <w:rPr>
          <w:rFonts w:ascii="Times New Roman" w:eastAsia="Calibri" w:hAnsi="Times New Roman" w:cs="Times New Roman"/>
          <w:b/>
        </w:rPr>
        <w:t>:</w:t>
      </w:r>
    </w:p>
    <w:p w14:paraId="624FFD99"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proofErr w:type="gramStart"/>
      <w:r w:rsidRPr="007E614B">
        <w:rPr>
          <w:rFonts w:ascii="Times New Roman" w:eastAsia="Times New Roman" w:hAnsi="Times New Roman" w:cs="Times New Roman"/>
          <w:color w:val="000000"/>
        </w:rPr>
        <w:t>WHEREAS,</w:t>
      </w:r>
      <w:proofErr w:type="gramEnd"/>
      <w:r w:rsidRPr="007E614B">
        <w:rPr>
          <w:rFonts w:ascii="Times New Roman" w:eastAsia="Times New Roman" w:hAnsi="Times New Roman" w:cs="Times New Roman"/>
          <w:color w:val="000000"/>
        </w:rPr>
        <w:t xml:space="preserve"> </w:t>
      </w:r>
      <w:r w:rsidRPr="007E614B">
        <w:rPr>
          <w:rFonts w:ascii="Times New Roman" w:eastAsia="Times New Roman" w:hAnsi="Times New Roman" w:cs="Times New Roman"/>
          <w:color w:val="000000" w:themeColor="text1"/>
        </w:rPr>
        <w:t xml:space="preserve">the definition of legislation does not match the intended direction from the Office of the Speaker. </w:t>
      </w:r>
    </w:p>
    <w:p w14:paraId="31C0C075"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p>
    <w:p w14:paraId="4AA4153B"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r w:rsidRPr="007E614B">
        <w:rPr>
          <w:rFonts w:ascii="Times New Roman" w:eastAsia="Times New Roman" w:hAnsi="Times New Roman" w:cs="Times New Roman"/>
          <w:color w:val="000000" w:themeColor="text1"/>
        </w:rPr>
        <w:t xml:space="preserve">WHEREAS, establishing a more codified approach of establishing set examples and definitions of legislation will allow for a more uniform way of conducting business; and </w:t>
      </w:r>
    </w:p>
    <w:p w14:paraId="13CF5247"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p>
    <w:p w14:paraId="1394191B" w14:textId="77777777" w:rsidR="007E614B" w:rsidRPr="007E614B" w:rsidRDefault="007E614B" w:rsidP="007E614B">
      <w:pPr>
        <w:spacing w:after="0" w:line="240" w:lineRule="auto"/>
        <w:rPr>
          <w:rFonts w:ascii="Times New Roman" w:eastAsia="Times New Roman" w:hAnsi="Times New Roman" w:cs="Times New Roman"/>
          <w:color w:val="000000"/>
        </w:rPr>
      </w:pPr>
      <w:proofErr w:type="gramStart"/>
      <w:r w:rsidRPr="007E614B">
        <w:rPr>
          <w:rFonts w:ascii="Times New Roman" w:eastAsia="Times New Roman" w:hAnsi="Times New Roman" w:cs="Times New Roman"/>
          <w:color w:val="000000" w:themeColor="text1"/>
        </w:rPr>
        <w:t>WHEREAS,</w:t>
      </w:r>
      <w:proofErr w:type="gramEnd"/>
      <w:r w:rsidRPr="007E614B">
        <w:rPr>
          <w:rFonts w:ascii="Times New Roman" w:eastAsia="Times New Roman" w:hAnsi="Times New Roman" w:cs="Times New Roman"/>
          <w:color w:val="000000" w:themeColor="text1"/>
        </w:rPr>
        <w:t xml:space="preserve"> more standardized ways of conducting business will help with archiving, research of Student Government Association past, and efficiency of ongoing operations; and </w:t>
      </w:r>
    </w:p>
    <w:p w14:paraId="3393D3D6" w14:textId="77777777" w:rsidR="007E614B" w:rsidRPr="007E614B" w:rsidRDefault="007E614B" w:rsidP="007E614B">
      <w:pPr>
        <w:spacing w:after="0" w:line="240" w:lineRule="auto"/>
        <w:rPr>
          <w:rFonts w:ascii="Times New Roman" w:eastAsia="Times New Roman" w:hAnsi="Times New Roman" w:cs="Times New Roman"/>
          <w:color w:val="000000"/>
        </w:rPr>
      </w:pPr>
    </w:p>
    <w:p w14:paraId="493286F8"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r w:rsidRPr="007E614B">
        <w:rPr>
          <w:rFonts w:ascii="Times New Roman" w:eastAsia="Times New Roman" w:hAnsi="Times New Roman" w:cs="Times New Roman"/>
          <w:color w:val="000000" w:themeColor="text1"/>
        </w:rPr>
        <w:t>WHEREAS, Article II, §</w:t>
      </w:r>
      <w:proofErr w:type="gramStart"/>
      <w:r w:rsidRPr="007E614B">
        <w:rPr>
          <w:rFonts w:ascii="Times New Roman" w:eastAsia="Times New Roman" w:hAnsi="Times New Roman" w:cs="Times New Roman"/>
          <w:color w:val="000000" w:themeColor="text1"/>
        </w:rPr>
        <w:t>1.A</w:t>
      </w:r>
      <w:proofErr w:type="gramEnd"/>
      <w:r w:rsidRPr="007E614B">
        <w:rPr>
          <w:rFonts w:ascii="Times New Roman" w:eastAsia="Times New Roman" w:hAnsi="Times New Roman" w:cs="Times New Roman"/>
          <w:color w:val="000000" w:themeColor="text1"/>
        </w:rPr>
        <w:t xml:space="preserve"> the Student Government Association Constitution states that, “The Senate shall have the power to create and amend the SGA Bylaws”,</w:t>
      </w:r>
    </w:p>
    <w:p w14:paraId="3270A3D9"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p>
    <w:p w14:paraId="264A87D0" w14:textId="77777777" w:rsidR="007E614B" w:rsidRPr="007E614B" w:rsidRDefault="007E614B" w:rsidP="007E614B">
      <w:pPr>
        <w:spacing w:after="0" w:line="240" w:lineRule="auto"/>
        <w:jc w:val="center"/>
        <w:rPr>
          <w:rFonts w:ascii="Times New Roman" w:eastAsia="Times New Roman" w:hAnsi="Times New Roman" w:cs="Times New Roman"/>
          <w:color w:val="000000" w:themeColor="text1"/>
        </w:rPr>
      </w:pPr>
      <w:r w:rsidRPr="007E614B">
        <w:rPr>
          <w:rFonts w:ascii="Times New Roman" w:eastAsia="Times New Roman" w:hAnsi="Times New Roman" w:cs="Times New Roman"/>
          <w:color w:val="000000" w:themeColor="text1"/>
        </w:rPr>
        <w:t xml:space="preserve">THEREFORE, the students </w:t>
      </w:r>
      <w:proofErr w:type="gramStart"/>
      <w:r w:rsidRPr="007E614B">
        <w:rPr>
          <w:rFonts w:ascii="Times New Roman" w:eastAsia="Times New Roman" w:hAnsi="Times New Roman" w:cs="Times New Roman"/>
          <w:color w:val="000000" w:themeColor="text1"/>
        </w:rPr>
        <w:t>of</w:t>
      </w:r>
      <w:proofErr w:type="gramEnd"/>
      <w:r w:rsidRPr="007E614B">
        <w:rPr>
          <w:rFonts w:ascii="Times New Roman" w:eastAsia="Times New Roman" w:hAnsi="Times New Roman" w:cs="Times New Roman"/>
          <w:color w:val="000000" w:themeColor="text1"/>
        </w:rPr>
        <w:t xml:space="preserve"> Northern Illinois University represented in this Senate resolve that </w:t>
      </w:r>
      <w:proofErr w:type="gramStart"/>
      <w:r w:rsidRPr="007E614B">
        <w:rPr>
          <w:rFonts w:ascii="Times New Roman" w:eastAsia="Times New Roman" w:hAnsi="Times New Roman" w:cs="Times New Roman"/>
          <w:color w:val="000000" w:themeColor="text1"/>
        </w:rPr>
        <w:t>Constitution</w:t>
      </w:r>
      <w:proofErr w:type="gramEnd"/>
      <w:r w:rsidRPr="007E614B">
        <w:rPr>
          <w:rFonts w:ascii="Times New Roman" w:eastAsia="Times New Roman" w:hAnsi="Times New Roman" w:cs="Times New Roman"/>
          <w:color w:val="000000" w:themeColor="text1"/>
        </w:rPr>
        <w:t xml:space="preserve"> be amended to the following: </w:t>
      </w:r>
    </w:p>
    <w:p w14:paraId="1448F116" w14:textId="77777777" w:rsidR="007E614B" w:rsidRPr="007E614B" w:rsidRDefault="007E614B" w:rsidP="007E614B">
      <w:pPr>
        <w:spacing w:line="252" w:lineRule="auto"/>
        <w:rPr>
          <w:rFonts w:ascii="Times New Roman" w:eastAsia="Calibri" w:hAnsi="Times New Roman" w:cs="Times New Roman"/>
          <w:b/>
          <w:bCs/>
        </w:rPr>
      </w:pPr>
    </w:p>
    <w:p w14:paraId="4D558726" w14:textId="77777777" w:rsidR="007E614B" w:rsidRPr="007E614B" w:rsidRDefault="007E614B" w:rsidP="007E614B">
      <w:pPr>
        <w:spacing w:line="252" w:lineRule="auto"/>
        <w:rPr>
          <w:rFonts w:ascii="Times New Roman" w:eastAsia="Calibri" w:hAnsi="Times New Roman" w:cs="Times New Roman"/>
          <w:b/>
          <w:bCs/>
        </w:rPr>
      </w:pPr>
      <w:r w:rsidRPr="007E614B">
        <w:rPr>
          <w:rFonts w:ascii="Times New Roman" w:eastAsia="Calibri" w:hAnsi="Times New Roman" w:cs="Times New Roman"/>
          <w:b/>
          <w:bCs/>
        </w:rPr>
        <w:t>ARTICLE IV.  THE LEGISLATIVE BRANCH</w:t>
      </w:r>
    </w:p>
    <w:p w14:paraId="652E9272" w14:textId="77777777" w:rsidR="007E614B" w:rsidRPr="007E614B" w:rsidRDefault="007E614B" w:rsidP="007E614B">
      <w:pPr>
        <w:spacing w:line="252" w:lineRule="auto"/>
        <w:rPr>
          <w:rFonts w:ascii="Times New Roman" w:eastAsia="Calibri" w:hAnsi="Times New Roman" w:cs="Times New Roman"/>
          <w:b/>
          <w:bCs/>
        </w:rPr>
      </w:pPr>
    </w:p>
    <w:p w14:paraId="46B510DB" w14:textId="77777777" w:rsidR="007E614B" w:rsidRPr="007E614B" w:rsidRDefault="007E614B" w:rsidP="007E614B">
      <w:pPr>
        <w:autoSpaceDE w:val="0"/>
        <w:autoSpaceDN w:val="0"/>
        <w:adjustRightInd w:val="0"/>
        <w:spacing w:after="0" w:line="240" w:lineRule="auto"/>
        <w:rPr>
          <w:rFonts w:ascii="Garamond" w:eastAsia="Calibri" w:hAnsi="Garamond" w:cs="TimesNewRoman,Bold"/>
          <w:b/>
          <w:bCs/>
          <w:sz w:val="24"/>
          <w:szCs w:val="24"/>
        </w:rPr>
      </w:pPr>
      <w:r w:rsidRPr="007E614B">
        <w:rPr>
          <w:rFonts w:ascii="Garamond" w:eastAsia="Calibri" w:hAnsi="Garamond" w:cs="TimesNewRoman,Bold"/>
          <w:b/>
          <w:bCs/>
          <w:sz w:val="24"/>
          <w:szCs w:val="24"/>
        </w:rPr>
        <w:t xml:space="preserve">Section 5.  Definition of Bills, Statutes, Proposed Resolutions, and Resolutions. </w:t>
      </w:r>
    </w:p>
    <w:p w14:paraId="2B547B8D" w14:textId="77777777" w:rsidR="007E614B" w:rsidRPr="007E614B" w:rsidRDefault="007E614B" w:rsidP="007E614B">
      <w:pPr>
        <w:autoSpaceDE w:val="0"/>
        <w:autoSpaceDN w:val="0"/>
        <w:adjustRightInd w:val="0"/>
        <w:spacing w:after="0" w:line="240" w:lineRule="auto"/>
        <w:rPr>
          <w:rFonts w:ascii="Garamond" w:eastAsia="Calibri" w:hAnsi="Garamond" w:cs="TimesNewRoman,Bold"/>
          <w:b/>
          <w:bCs/>
          <w:sz w:val="24"/>
          <w:szCs w:val="24"/>
        </w:rPr>
      </w:pPr>
    </w:p>
    <w:p w14:paraId="63148977" w14:textId="77777777" w:rsidR="007E614B" w:rsidRPr="007E614B" w:rsidRDefault="007E614B" w:rsidP="007E614B">
      <w:pPr>
        <w:autoSpaceDE w:val="0"/>
        <w:autoSpaceDN w:val="0"/>
        <w:adjustRightInd w:val="0"/>
        <w:spacing w:after="0" w:line="240" w:lineRule="auto"/>
        <w:ind w:left="720"/>
        <w:rPr>
          <w:rFonts w:ascii="Garamond" w:eastAsia="Calibri" w:hAnsi="Garamond" w:cs="TimesNewRoman"/>
          <w:sz w:val="24"/>
          <w:szCs w:val="24"/>
        </w:rPr>
      </w:pPr>
      <w:r w:rsidRPr="007E614B">
        <w:rPr>
          <w:rFonts w:ascii="Garamond" w:eastAsia="Calibri" w:hAnsi="Garamond" w:cs="TimesNewRoman"/>
          <w:sz w:val="24"/>
          <w:szCs w:val="24"/>
        </w:rPr>
        <w:t xml:space="preserve">All request for a decision submitted to the Senate or any of its committees shall take one of the following two forms. </w:t>
      </w:r>
    </w:p>
    <w:p w14:paraId="25EA91BE" w14:textId="77777777" w:rsidR="007E614B" w:rsidRPr="007E614B" w:rsidRDefault="007E614B" w:rsidP="007E614B">
      <w:pPr>
        <w:autoSpaceDE w:val="0"/>
        <w:autoSpaceDN w:val="0"/>
        <w:adjustRightInd w:val="0"/>
        <w:spacing w:after="0" w:line="240" w:lineRule="auto"/>
        <w:rPr>
          <w:rFonts w:ascii="Garamond" w:eastAsia="Calibri" w:hAnsi="Garamond" w:cs="TimesNewRoman"/>
          <w:sz w:val="24"/>
          <w:szCs w:val="24"/>
        </w:rPr>
      </w:pPr>
      <w:r w:rsidRPr="007E614B">
        <w:rPr>
          <w:rFonts w:ascii="Garamond" w:eastAsia="Calibri" w:hAnsi="Garamond" w:cs="TimesNewRoman"/>
          <w:sz w:val="24"/>
          <w:szCs w:val="24"/>
        </w:rPr>
        <w:t xml:space="preserve"> </w:t>
      </w:r>
    </w:p>
    <w:p w14:paraId="32E5F500"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r w:rsidRPr="007E614B">
        <w:rPr>
          <w:rFonts w:ascii="Garamond" w:eastAsia="Calibri" w:hAnsi="Garamond" w:cs="TimesNewRoman"/>
          <w:sz w:val="24"/>
          <w:szCs w:val="24"/>
        </w:rPr>
        <w:t>A</w:t>
      </w:r>
      <w:proofErr w:type="gramStart"/>
      <w:r w:rsidRPr="007E614B">
        <w:rPr>
          <w:rFonts w:ascii="Garamond" w:eastAsia="Calibri" w:hAnsi="Garamond" w:cs="TimesNewRoman"/>
          <w:sz w:val="24"/>
          <w:szCs w:val="24"/>
        </w:rPr>
        <w:t xml:space="preserve">.  </w:t>
      </w:r>
      <w:r w:rsidRPr="007E614B">
        <w:rPr>
          <w:rFonts w:ascii="Garamond" w:eastAsia="Calibri" w:hAnsi="Garamond" w:cs="TimesNewRoman"/>
          <w:sz w:val="24"/>
          <w:szCs w:val="24"/>
        </w:rPr>
        <w:tab/>
      </w:r>
      <w:proofErr w:type="gramEnd"/>
      <w:r w:rsidRPr="007E614B">
        <w:rPr>
          <w:rFonts w:ascii="Garamond" w:eastAsia="Calibri" w:hAnsi="Garamond" w:cs="TimesNewRoman"/>
          <w:sz w:val="24"/>
          <w:szCs w:val="24"/>
        </w:rPr>
        <w:t xml:space="preserve">Any request for a decision submitted to the Senate or any of its committees regarding </w:t>
      </w:r>
      <w:r w:rsidRPr="007E614B">
        <w:rPr>
          <w:rFonts w:ascii="Garamond" w:eastAsia="Calibri" w:hAnsi="Garamond" w:cs="TimesNewRoman"/>
          <w:sz w:val="24"/>
          <w:szCs w:val="24"/>
          <w:highlight w:val="yellow"/>
        </w:rPr>
        <w:t>appointing or</w:t>
      </w:r>
      <w:r w:rsidRPr="007E614B">
        <w:rPr>
          <w:rFonts w:ascii="Garamond" w:eastAsia="Calibri" w:hAnsi="Garamond" w:cs="TimesNewRoman"/>
          <w:sz w:val="24"/>
          <w:szCs w:val="24"/>
        </w:rPr>
        <w:t xml:space="preserve"> removing a person from office, </w:t>
      </w:r>
      <w:r w:rsidRPr="007E614B">
        <w:rPr>
          <w:rFonts w:ascii="Garamond" w:eastAsia="Calibri" w:hAnsi="Garamond" w:cs="TimesNewRoman"/>
          <w:strike/>
          <w:sz w:val="24"/>
          <w:szCs w:val="24"/>
          <w:highlight w:val="yellow"/>
        </w:rPr>
        <w:t>a proposed Constitutional Amendment,</w:t>
      </w:r>
      <w:r w:rsidRPr="007E614B">
        <w:rPr>
          <w:rFonts w:ascii="Garamond" w:eastAsia="Calibri" w:hAnsi="Garamond" w:cs="TimesNewRoman"/>
          <w:sz w:val="24"/>
          <w:szCs w:val="24"/>
          <w:highlight w:val="yellow"/>
        </w:rPr>
        <w:t xml:space="preserve"> adoption or</w:t>
      </w:r>
      <w:r w:rsidRPr="007E614B">
        <w:rPr>
          <w:rFonts w:ascii="Garamond" w:eastAsia="Calibri" w:hAnsi="Garamond" w:cs="TimesNewRoman"/>
          <w:sz w:val="24"/>
          <w:szCs w:val="24"/>
        </w:rPr>
        <w:t xml:space="preserve"> amendments to the Senate Operating Rules, punishment or expulsion of senators, and appointments shall be considered a proposed resolution. Any request submitted to the Senate or any of its committees to make a declaration of its </w:t>
      </w:r>
      <w:r w:rsidRPr="007E614B">
        <w:rPr>
          <w:rFonts w:ascii="Garamond" w:eastAsia="Calibri" w:hAnsi="Garamond" w:cs="TimesNewRoman"/>
          <w:sz w:val="24"/>
          <w:szCs w:val="24"/>
          <w:highlight w:val="yellow"/>
        </w:rPr>
        <w:t>will or opinion binding or non-binding, utilizing or not SGA funds, forcing any SGA official to act officially or not, and affects the internal procedures of the Legislative Branch</w:t>
      </w:r>
      <w:r w:rsidRPr="007E614B">
        <w:rPr>
          <w:rFonts w:ascii="Garamond" w:eastAsia="Calibri" w:hAnsi="Garamond" w:cs="TimesNewRoman"/>
          <w:sz w:val="24"/>
          <w:szCs w:val="24"/>
        </w:rPr>
        <w:t xml:space="preserve"> </w:t>
      </w:r>
      <w:r w:rsidRPr="007E614B">
        <w:rPr>
          <w:rFonts w:ascii="Garamond" w:eastAsia="Calibri" w:hAnsi="Garamond" w:cs="TimesNewRoman"/>
          <w:strike/>
          <w:sz w:val="24"/>
          <w:szCs w:val="24"/>
          <w:highlight w:val="yellow"/>
        </w:rPr>
        <w:t>which is non-binding, does not appropriate any funds, and does not require any non-Legislative Branch official to act</w:t>
      </w:r>
      <w:r w:rsidRPr="007E614B">
        <w:rPr>
          <w:rFonts w:ascii="Garamond" w:eastAsia="Calibri" w:hAnsi="Garamond" w:cs="TimesNewRoman"/>
          <w:sz w:val="24"/>
          <w:szCs w:val="24"/>
        </w:rPr>
        <w:t xml:space="preserve"> shall be considered a proposed resolution.  </w:t>
      </w:r>
      <w:r w:rsidRPr="007E614B">
        <w:rPr>
          <w:rFonts w:ascii="Garamond" w:eastAsia="Calibri" w:hAnsi="Garamond" w:cs="TimesNewRoman"/>
          <w:strike/>
          <w:sz w:val="24"/>
          <w:szCs w:val="24"/>
          <w:highlight w:val="yellow"/>
        </w:rPr>
        <w:t xml:space="preserve">All requests for a decision submitted to the Senate or any of its committees that only affects the internal procedures of the Legislative Branch </w:t>
      </w:r>
      <w:proofErr w:type="gramStart"/>
      <w:r w:rsidRPr="007E614B">
        <w:rPr>
          <w:rFonts w:ascii="Garamond" w:eastAsia="Calibri" w:hAnsi="Garamond" w:cs="TimesNewRoman"/>
          <w:strike/>
          <w:sz w:val="24"/>
          <w:szCs w:val="24"/>
          <w:highlight w:val="yellow"/>
        </w:rPr>
        <w:t>shall</w:t>
      </w:r>
      <w:proofErr w:type="gramEnd"/>
      <w:r w:rsidRPr="007E614B">
        <w:rPr>
          <w:rFonts w:ascii="Garamond" w:eastAsia="Calibri" w:hAnsi="Garamond" w:cs="TimesNewRoman"/>
          <w:strike/>
          <w:sz w:val="24"/>
          <w:szCs w:val="24"/>
          <w:highlight w:val="yellow"/>
        </w:rPr>
        <w:t xml:space="preserve"> be considered a proposed resolution.</w:t>
      </w:r>
      <w:r w:rsidRPr="007E614B">
        <w:rPr>
          <w:rFonts w:ascii="Garamond" w:eastAsia="Calibri" w:hAnsi="Garamond" w:cs="TimesNewRoman"/>
          <w:sz w:val="24"/>
          <w:szCs w:val="24"/>
        </w:rPr>
        <w:t xml:space="preserve">  Upon approval by the Senate the proposed resolution shall be considered a resolution of the Senate.  All proposed changes to the Senate Operating Rules shall be considered proposed resolutions and, if passed, shall be considered a resolution of the Senate. All spelling, grammatical, formatting, punctuation, and </w:t>
      </w:r>
      <w:r w:rsidRPr="007E614B">
        <w:rPr>
          <w:rFonts w:ascii="Garamond" w:eastAsia="Calibri" w:hAnsi="Garamond" w:cs="TimesNewRoman"/>
          <w:sz w:val="24"/>
          <w:szCs w:val="24"/>
        </w:rPr>
        <w:lastRenderedPageBreak/>
        <w:t xml:space="preserve">redundancy changes to the Constitution may be made at the discretion of either the Speaker or the Vice President without the need for the changes to be presented in a resolution. </w:t>
      </w:r>
      <w:r w:rsidRPr="007E614B">
        <w:rPr>
          <w:rFonts w:ascii="Garamond" w:eastAsia="Calibri" w:hAnsi="Garamond" w:cs="TimesNewRoman"/>
          <w:sz w:val="24"/>
          <w:szCs w:val="24"/>
          <w:highlight w:val="yellow"/>
        </w:rPr>
        <w:t xml:space="preserve">A proposed resolution can be voted </w:t>
      </w:r>
      <w:proofErr w:type="gramStart"/>
      <w:r w:rsidRPr="007E614B">
        <w:rPr>
          <w:rFonts w:ascii="Garamond" w:eastAsia="Calibri" w:hAnsi="Garamond" w:cs="TimesNewRoman"/>
          <w:sz w:val="24"/>
          <w:szCs w:val="24"/>
          <w:highlight w:val="yellow"/>
        </w:rPr>
        <w:t>on</w:t>
      </w:r>
      <w:proofErr w:type="gramEnd"/>
      <w:r w:rsidRPr="007E614B">
        <w:rPr>
          <w:rFonts w:ascii="Garamond" w:eastAsia="Calibri" w:hAnsi="Garamond" w:cs="TimesNewRoman"/>
          <w:sz w:val="24"/>
          <w:szCs w:val="24"/>
          <w:highlight w:val="yellow"/>
        </w:rPr>
        <w:t xml:space="preserve"> the meeting of its first reading.</w:t>
      </w:r>
      <w:r w:rsidRPr="007E614B">
        <w:rPr>
          <w:rFonts w:ascii="Garamond" w:eastAsia="Calibri" w:hAnsi="Garamond" w:cs="TimesNewRoman"/>
          <w:sz w:val="24"/>
          <w:szCs w:val="24"/>
        </w:rPr>
        <w:t xml:space="preserve"> </w:t>
      </w:r>
    </w:p>
    <w:p w14:paraId="3AF4C5B6" w14:textId="77777777" w:rsidR="007E614B" w:rsidRPr="007E614B" w:rsidRDefault="007E614B" w:rsidP="007E614B">
      <w:pPr>
        <w:autoSpaceDE w:val="0"/>
        <w:autoSpaceDN w:val="0"/>
        <w:adjustRightInd w:val="0"/>
        <w:spacing w:after="0" w:line="240" w:lineRule="auto"/>
        <w:rPr>
          <w:rFonts w:ascii="Garamond" w:eastAsia="Calibri" w:hAnsi="Garamond" w:cs="TimesNewRoman"/>
          <w:sz w:val="24"/>
          <w:szCs w:val="24"/>
        </w:rPr>
      </w:pPr>
    </w:p>
    <w:p w14:paraId="5B51A03F"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r w:rsidRPr="007E614B">
        <w:rPr>
          <w:rFonts w:ascii="Garamond" w:eastAsia="Calibri" w:hAnsi="Garamond" w:cs="TimesNewRoman"/>
          <w:sz w:val="24"/>
          <w:szCs w:val="24"/>
        </w:rPr>
        <w:t>B</w:t>
      </w:r>
      <w:proofErr w:type="gramStart"/>
      <w:r w:rsidRPr="007E614B">
        <w:rPr>
          <w:rFonts w:ascii="Garamond" w:eastAsia="Calibri" w:hAnsi="Garamond" w:cs="TimesNewRoman"/>
          <w:sz w:val="24"/>
          <w:szCs w:val="24"/>
        </w:rPr>
        <w:t xml:space="preserve">. </w:t>
      </w:r>
      <w:r w:rsidRPr="007E614B">
        <w:rPr>
          <w:rFonts w:ascii="Garamond" w:eastAsia="Calibri" w:hAnsi="Garamond" w:cs="TimesNewRoman"/>
          <w:sz w:val="24"/>
          <w:szCs w:val="24"/>
        </w:rPr>
        <w:tab/>
        <w:t>All</w:t>
      </w:r>
      <w:proofErr w:type="gramEnd"/>
      <w:r w:rsidRPr="007E614B">
        <w:rPr>
          <w:rFonts w:ascii="Garamond" w:eastAsia="Calibri" w:hAnsi="Garamond" w:cs="TimesNewRoman"/>
          <w:sz w:val="24"/>
          <w:szCs w:val="24"/>
        </w:rPr>
        <w:t xml:space="preserve"> requests for a decision submitted to the Senate or any of its committees that </w:t>
      </w:r>
      <w:r w:rsidRPr="007E614B">
        <w:rPr>
          <w:rFonts w:ascii="Garamond" w:eastAsia="Calibri" w:hAnsi="Garamond" w:cs="TimesNewRoman"/>
          <w:sz w:val="24"/>
          <w:szCs w:val="24"/>
          <w:highlight w:val="yellow"/>
        </w:rPr>
        <w:t>proposes amendments of the SGA Constitution, Bylaws, and Finance Operating Manual,</w:t>
      </w:r>
      <w:r w:rsidRPr="007E614B">
        <w:rPr>
          <w:rFonts w:ascii="Garamond" w:eastAsia="Calibri" w:hAnsi="Garamond" w:cs="TimesNewRoman"/>
          <w:sz w:val="24"/>
          <w:szCs w:val="24"/>
        </w:rPr>
        <w:t xml:space="preserve"> </w:t>
      </w:r>
      <w:r w:rsidRPr="007E614B">
        <w:rPr>
          <w:rFonts w:ascii="Garamond" w:eastAsia="Calibri" w:hAnsi="Garamond" w:cs="TimesNewRoman"/>
          <w:strike/>
          <w:sz w:val="24"/>
          <w:szCs w:val="24"/>
          <w:highlight w:val="yellow"/>
        </w:rPr>
        <w:t>not mentioned in the paragraph immediately above,</w:t>
      </w:r>
      <w:r w:rsidRPr="007E614B">
        <w:rPr>
          <w:rFonts w:ascii="Garamond" w:eastAsia="Calibri" w:hAnsi="Garamond" w:cs="TimesNewRoman"/>
          <w:sz w:val="24"/>
          <w:szCs w:val="24"/>
        </w:rPr>
        <w:t xml:space="preserve"> shall be considered a bill.  When a bill is passed by the Senate and signed by the President it shall become a statute of the SGA.  Except for spelling, grammatical, formatting, punctuation, and redundancy changes, all proposed changes to the Bylaws shall be considered bills and, if passed, shall be considered a statute of the SGA. All spelling, grammatical, formatting, punctuation, and redundancy changes to the Bylaws may be made at the discretion of either the Speaker or the Vice President without the need for the changes to be presented in a bill. </w:t>
      </w:r>
      <w:r w:rsidRPr="007E614B">
        <w:rPr>
          <w:rFonts w:ascii="Garamond" w:eastAsia="Calibri" w:hAnsi="Garamond" w:cs="TimesNewRoman"/>
          <w:sz w:val="24"/>
          <w:szCs w:val="24"/>
          <w:highlight w:val="yellow"/>
        </w:rPr>
        <w:t>It shall take two (2) weeks for any proposed bill to be voted on.</w:t>
      </w:r>
      <w:r w:rsidRPr="007E614B">
        <w:rPr>
          <w:rFonts w:ascii="Garamond" w:eastAsia="Calibri" w:hAnsi="Garamond" w:cs="TimesNewRoman"/>
          <w:sz w:val="24"/>
          <w:szCs w:val="24"/>
        </w:rPr>
        <w:t xml:space="preserve"> </w:t>
      </w:r>
      <w:r w:rsidRPr="007E614B">
        <w:rPr>
          <w:rFonts w:ascii="Garamond" w:eastAsia="Calibri" w:hAnsi="Garamond" w:cs="TimesNewRoman"/>
          <w:sz w:val="24"/>
          <w:szCs w:val="24"/>
          <w:highlight w:val="yellow"/>
        </w:rPr>
        <w:t>The first week is the first reading with no vote of approval allowed. The second week shall be the second round of reading and can be voted for approval.</w:t>
      </w:r>
      <w:r w:rsidRPr="007E614B">
        <w:rPr>
          <w:rFonts w:ascii="Garamond" w:eastAsia="Calibri" w:hAnsi="Garamond" w:cs="TimesNewRoman"/>
          <w:sz w:val="24"/>
          <w:szCs w:val="24"/>
        </w:rPr>
        <w:t xml:space="preserve"> </w:t>
      </w:r>
    </w:p>
    <w:p w14:paraId="657D7583"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r w:rsidRPr="007E614B">
        <w:rPr>
          <w:rFonts w:ascii="Garamond" w:eastAsia="Calibri" w:hAnsi="Garamond" w:cs="TimesNewRoman"/>
          <w:sz w:val="24"/>
          <w:szCs w:val="24"/>
        </w:rPr>
        <w:t xml:space="preserve"> </w:t>
      </w:r>
    </w:p>
    <w:p w14:paraId="1912209F"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r w:rsidRPr="007E614B">
        <w:rPr>
          <w:rFonts w:ascii="Garamond" w:eastAsia="Calibri" w:hAnsi="Garamond" w:cs="TimesNewRoman"/>
          <w:sz w:val="24"/>
          <w:szCs w:val="24"/>
        </w:rPr>
        <w:t xml:space="preserve">C.  </w:t>
      </w:r>
      <w:r w:rsidRPr="007E614B">
        <w:rPr>
          <w:rFonts w:ascii="Garamond" w:eastAsia="Calibri" w:hAnsi="Garamond" w:cs="TimesNewRoman"/>
          <w:sz w:val="24"/>
          <w:szCs w:val="24"/>
        </w:rPr>
        <w:tab/>
        <w:t xml:space="preserve">The fact that a given bill may use or non-use terms such as </w:t>
      </w:r>
      <w:r w:rsidRPr="007E614B">
        <w:rPr>
          <w:rFonts w:ascii="Garamond" w:eastAsia="Calibri" w:hAnsi="Garamond" w:cs="WPTypographicSymbols"/>
          <w:sz w:val="24"/>
          <w:szCs w:val="24"/>
        </w:rPr>
        <w:t>“</w:t>
      </w:r>
      <w:r w:rsidRPr="007E614B">
        <w:rPr>
          <w:rFonts w:ascii="Garamond" w:eastAsia="Calibri" w:hAnsi="Garamond" w:cs="TimesNewRoman"/>
          <w:sz w:val="24"/>
          <w:szCs w:val="24"/>
        </w:rPr>
        <w:t>whereas</w:t>
      </w:r>
      <w:r w:rsidRPr="007E614B">
        <w:rPr>
          <w:rFonts w:ascii="Garamond" w:eastAsia="Calibri" w:hAnsi="Garamond" w:cs="WPTypographicSymbols"/>
          <w:sz w:val="24"/>
          <w:szCs w:val="24"/>
        </w:rPr>
        <w:t>”</w:t>
      </w:r>
      <w:r w:rsidRPr="007E614B">
        <w:rPr>
          <w:rFonts w:ascii="Garamond" w:eastAsia="Calibri" w:hAnsi="Garamond" w:cs="TimesNewRoman"/>
          <w:sz w:val="24"/>
          <w:szCs w:val="24"/>
        </w:rPr>
        <w:t xml:space="preserve"> or </w:t>
      </w:r>
      <w:r w:rsidRPr="007E614B">
        <w:rPr>
          <w:rFonts w:ascii="Garamond" w:eastAsia="Calibri" w:hAnsi="Garamond" w:cs="WPTypographicSymbols"/>
          <w:sz w:val="24"/>
          <w:szCs w:val="24"/>
        </w:rPr>
        <w:t>“</w:t>
      </w:r>
      <w:r w:rsidRPr="007E614B">
        <w:rPr>
          <w:rFonts w:ascii="Garamond" w:eastAsia="Calibri" w:hAnsi="Garamond" w:cs="TimesNewRoman"/>
          <w:sz w:val="24"/>
          <w:szCs w:val="24"/>
        </w:rPr>
        <w:t>resolved</w:t>
      </w:r>
      <w:r w:rsidRPr="007E614B">
        <w:rPr>
          <w:rFonts w:ascii="Garamond" w:eastAsia="Calibri" w:hAnsi="Garamond" w:cs="WPTypographicSymbols"/>
          <w:sz w:val="24"/>
          <w:szCs w:val="24"/>
        </w:rPr>
        <w:t>”</w:t>
      </w:r>
      <w:r w:rsidRPr="007E614B">
        <w:rPr>
          <w:rFonts w:ascii="Garamond" w:eastAsia="Calibri" w:hAnsi="Garamond" w:cs="TimesNewRoman"/>
          <w:sz w:val="24"/>
          <w:szCs w:val="24"/>
        </w:rPr>
        <w:t xml:space="preserve"> does not make it a proposed resolution; nor does the use or non-use of such terms in a proposed resolution make it a bill. </w:t>
      </w:r>
    </w:p>
    <w:p w14:paraId="677A3B2B"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p>
    <w:p w14:paraId="573CBE6E"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r w:rsidRPr="007E614B">
        <w:rPr>
          <w:rFonts w:ascii="Garamond" w:eastAsia="Calibri" w:hAnsi="Garamond" w:cs="TimesNewRoman"/>
          <w:sz w:val="24"/>
          <w:szCs w:val="24"/>
        </w:rPr>
        <w:t xml:space="preserve">D.        </w:t>
      </w:r>
      <w:r w:rsidRPr="007E614B">
        <w:rPr>
          <w:rFonts w:ascii="Garamond" w:eastAsia="Calibri" w:hAnsi="Garamond" w:cs="TimesNewRoman"/>
          <w:sz w:val="24"/>
          <w:szCs w:val="24"/>
          <w:highlight w:val="yellow"/>
        </w:rPr>
        <w:t>All proposed resolutions and bills must abide by the template found in the Senate Operating Manual. Only bills and resolutions being read for the first time may appear in New Business of the Senate agenda. Otherwise, all bills and resolutions tabled by a vote or automatically, including legislation that was sent to be edited and already read to the Senate shall appear in Old Business in the Senate agenda.</w:t>
      </w:r>
      <w:r w:rsidRPr="007E614B">
        <w:rPr>
          <w:rFonts w:ascii="Garamond" w:eastAsia="Calibri" w:hAnsi="Garamond" w:cs="TimesNewRoman"/>
          <w:sz w:val="24"/>
          <w:szCs w:val="24"/>
        </w:rPr>
        <w:t xml:space="preserve"> </w:t>
      </w:r>
    </w:p>
    <w:p w14:paraId="50626BAF" w14:textId="77777777" w:rsidR="007E614B" w:rsidRPr="007E614B" w:rsidRDefault="007E614B" w:rsidP="007E614B">
      <w:pPr>
        <w:spacing w:line="252" w:lineRule="auto"/>
        <w:rPr>
          <w:rFonts w:ascii="Calibri" w:eastAsia="Calibri" w:hAnsi="Calibri" w:cs="Times New Roman"/>
          <w:highlight w:val="yellow"/>
        </w:rPr>
      </w:pPr>
      <w:r w:rsidRPr="007E614B">
        <w:rPr>
          <w:rFonts w:ascii="Times New Roman" w:eastAsia="Calibri" w:hAnsi="Times New Roman" w:cs="Times New Roman"/>
          <w:b/>
          <w:bCs/>
        </w:rPr>
        <w:t> </w:t>
      </w:r>
      <w:r w:rsidRPr="007E614B">
        <w:rPr>
          <w:rFonts w:ascii="Times New Roman" w:eastAsia="Calibri" w:hAnsi="Times New Roman" w:cs="Times New Roman"/>
        </w:rPr>
        <w:t> </w:t>
      </w:r>
      <w:r w:rsidRPr="007E614B">
        <w:rPr>
          <w:rFonts w:ascii="Calibri" w:eastAsia="Calibri" w:hAnsi="Calibri" w:cs="Times New Roman"/>
          <w:highlight w:val="yellow"/>
        </w:rPr>
        <w:t xml:space="preserve"> </w:t>
      </w:r>
    </w:p>
    <w:p w14:paraId="6AC9FDBA" w14:textId="77777777" w:rsidR="007E614B" w:rsidRPr="007E614B" w:rsidRDefault="007E614B" w:rsidP="007E614B">
      <w:pPr>
        <w:spacing w:after="0" w:line="240" w:lineRule="auto"/>
        <w:contextualSpacing/>
        <w:jc w:val="center"/>
        <w:rPr>
          <w:rFonts w:ascii="Calibri" w:eastAsia="Calibri" w:hAnsi="Calibri" w:cs="Times New Roman"/>
          <w:b/>
          <w:bCs/>
          <w:i/>
          <w:iCs/>
          <w:sz w:val="20"/>
          <w:szCs w:val="20"/>
        </w:rPr>
      </w:pPr>
      <w:r w:rsidRPr="007E614B">
        <w:rPr>
          <w:rFonts w:ascii="Times New Roman" w:eastAsia="Calibri" w:hAnsi="Times New Roman" w:cs="Times New Roman"/>
          <w:b/>
          <w:i/>
        </w:rPr>
        <w:t xml:space="preserve">This legislation is ordered to take </w:t>
      </w:r>
      <w:r w:rsidRPr="007E614B">
        <w:rPr>
          <w:rFonts w:ascii="Calibri" w:eastAsia="Calibri" w:hAnsi="Calibri" w:cs="Times New Roman"/>
          <w:b/>
          <w:bCs/>
          <w:i/>
          <w:iCs/>
          <w:sz w:val="20"/>
          <w:szCs w:val="20"/>
        </w:rPr>
        <w:t xml:space="preserve">effect immediately. </w:t>
      </w:r>
    </w:p>
    <w:p w14:paraId="6217AAA6" w14:textId="77777777" w:rsidR="007E614B" w:rsidRPr="007E614B" w:rsidRDefault="007E614B" w:rsidP="007E614B">
      <w:pPr>
        <w:spacing w:after="0" w:line="240" w:lineRule="auto"/>
        <w:contextualSpacing/>
        <w:rPr>
          <w:rFonts w:ascii="Times New Roman" w:eastAsia="Calibri" w:hAnsi="Times New Roman" w:cs="Times New Roman"/>
        </w:rPr>
      </w:pPr>
    </w:p>
    <w:p w14:paraId="700275D7" w14:textId="3F1DE129" w:rsidR="007E614B" w:rsidRDefault="007E614B" w:rsidP="007E614B">
      <w:pPr>
        <w:pStyle w:val="ListParagraph"/>
        <w:spacing w:after="0" w:line="240" w:lineRule="auto"/>
        <w:ind w:left="0"/>
        <w:rPr>
          <w:rFonts w:ascii="Times New Roman" w:eastAsia="Aptos" w:hAnsi="Times New Roman" w:cs="Times New Roman"/>
          <w:b/>
          <w:bCs/>
          <w:i/>
          <w:iCs/>
          <w:sz w:val="20"/>
          <w:szCs w:val="20"/>
        </w:rPr>
      </w:pPr>
      <w:r>
        <w:rPr>
          <w:rFonts w:ascii="Times New Roman" w:hAnsi="Times New Roman" w:cs="Times New Roman"/>
          <w:b/>
          <w:bCs/>
          <w:i/>
          <w:iCs/>
          <w:sz w:val="20"/>
          <w:szCs w:val="20"/>
        </w:rPr>
        <w:br w:type="page"/>
      </w:r>
    </w:p>
    <w:p w14:paraId="6D5235B3" w14:textId="77777777" w:rsidR="007E614B" w:rsidRPr="007E614B" w:rsidRDefault="007E614B" w:rsidP="007E614B">
      <w:pPr>
        <w:spacing w:after="0" w:line="240" w:lineRule="auto"/>
        <w:contextualSpacing/>
        <w:jc w:val="center"/>
        <w:rPr>
          <w:rFonts w:ascii="Times New Roman" w:eastAsia="Aptos" w:hAnsi="Times New Roman" w:cs="Times New Roman"/>
          <w:b/>
          <w:bCs/>
          <w:i/>
          <w:iCs/>
          <w:sz w:val="20"/>
          <w:szCs w:val="20"/>
        </w:rPr>
      </w:pPr>
    </w:p>
    <w:p w14:paraId="284C7808" w14:textId="6A7D9C59" w:rsidR="007E614B" w:rsidRPr="007E614B" w:rsidRDefault="00E33784" w:rsidP="007E614B">
      <w:pPr>
        <w:spacing w:after="0" w:line="240" w:lineRule="auto"/>
        <w:contextualSpacing/>
        <w:rPr>
          <w:rFonts w:ascii="Times New Roman" w:eastAsia="Aptos" w:hAnsi="Times New Roman" w:cs="Times New Roman"/>
          <w:b/>
          <w:u w:val="single"/>
        </w:rPr>
      </w:pPr>
      <w:r>
        <w:rPr>
          <w:rFonts w:ascii="Times New Roman" w:eastAsia="Aptos" w:hAnsi="Times New Roman" w:cs="Times New Roman"/>
          <w:b/>
        </w:rPr>
        <w:t>Old</w:t>
      </w:r>
      <w:r w:rsidR="007E614B" w:rsidRPr="007E614B">
        <w:rPr>
          <w:rFonts w:ascii="Times New Roman" w:eastAsia="Aptos" w:hAnsi="Times New Roman" w:cs="Times New Roman"/>
          <w:b/>
        </w:rPr>
        <w:t xml:space="preserve"> Business </w:t>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t xml:space="preserve">            </w:t>
      </w:r>
      <w:r w:rsidR="007E614B" w:rsidRPr="007E614B">
        <w:rPr>
          <w:rFonts w:ascii="Times New Roman" w:eastAsia="Aptos" w:hAnsi="Times New Roman" w:cs="Times New Roman"/>
          <w:b/>
          <w:u w:val="single"/>
        </w:rPr>
        <w:t>First Reading</w:t>
      </w:r>
    </w:p>
    <w:p w14:paraId="18A5923E" w14:textId="3D45A119"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 xml:space="preserve">Agenda Item: </w:t>
      </w:r>
      <w:r w:rsidR="00E33784">
        <w:rPr>
          <w:rFonts w:ascii="Times New Roman" w:eastAsia="Aptos" w:hAnsi="Times New Roman" w:cs="Times New Roman"/>
          <w:b/>
          <w:bCs/>
        </w:rPr>
        <w:t>C</w:t>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t>February 7th, 2025</w:t>
      </w:r>
      <w:r w:rsidRPr="007E614B">
        <w:rPr>
          <w:rFonts w:ascii="Times New Roman" w:eastAsia="Aptos" w:hAnsi="Times New Roman" w:cs="Times New Roman"/>
          <w:b/>
          <w:bCs/>
        </w:rPr>
        <w:t xml:space="preserve">    </w:t>
      </w:r>
      <w:r w:rsidRPr="007E614B">
        <w:rPr>
          <w:rFonts w:ascii="Times New Roman" w:eastAsia="Aptos" w:hAnsi="Times New Roman" w:cs="Times New Roman"/>
        </w:rPr>
        <w:tab/>
      </w:r>
      <w:r w:rsidRPr="007E614B">
        <w:rPr>
          <w:rFonts w:ascii="Times New Roman" w:eastAsia="Aptos" w:hAnsi="Times New Roman" w:cs="Times New Roman"/>
          <w:b/>
          <w:bCs/>
        </w:rPr>
        <w:t xml:space="preserve">        </w:t>
      </w:r>
    </w:p>
    <w:p w14:paraId="22E80501" w14:textId="77777777"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 xml:space="preserve">Author: </w:t>
      </w:r>
      <w:r w:rsidRPr="007E614B">
        <w:rPr>
          <w:rFonts w:ascii="Times New Roman" w:eastAsia="Aptos" w:hAnsi="Times New Roman" w:cs="Times New Roman"/>
        </w:rPr>
        <w:t>Speaker Corpuz</w:t>
      </w:r>
    </w:p>
    <w:p w14:paraId="3A14BED8" w14:textId="77777777"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Sponsor:</w:t>
      </w:r>
      <w:r w:rsidRPr="007E614B">
        <w:rPr>
          <w:rFonts w:ascii="Times New Roman" w:eastAsia="Aptos" w:hAnsi="Times New Roman" w:cs="Times New Roman"/>
        </w:rPr>
        <w:t xml:space="preserve"> Speaker Corpuz</w:t>
      </w:r>
    </w:p>
    <w:p w14:paraId="48EA493F" w14:textId="77777777" w:rsidR="007E614B" w:rsidRPr="007E614B" w:rsidRDefault="007E614B" w:rsidP="007E614B">
      <w:pPr>
        <w:spacing w:after="0" w:line="240" w:lineRule="auto"/>
        <w:contextualSpacing/>
        <w:rPr>
          <w:rFonts w:ascii="Times New Roman" w:eastAsia="Aptos" w:hAnsi="Times New Roman" w:cs="Times New Roman"/>
          <w:b/>
        </w:rPr>
      </w:pP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p>
    <w:p w14:paraId="5F08DB7D" w14:textId="69BD9F92" w:rsidR="007E614B" w:rsidRPr="007E614B" w:rsidRDefault="007E614B" w:rsidP="007E614B">
      <w:pPr>
        <w:spacing w:after="0" w:line="240" w:lineRule="auto"/>
        <w:contextualSpacing/>
        <w:jc w:val="center"/>
        <w:rPr>
          <w:rFonts w:ascii="Times New Roman" w:eastAsia="Aptos" w:hAnsi="Times New Roman" w:cs="Times New Roman"/>
          <w:b/>
          <w:spacing w:val="40"/>
        </w:rPr>
      </w:pPr>
      <w:r w:rsidRPr="007E614B">
        <w:rPr>
          <w:rFonts w:ascii="Times New Roman" w:eastAsia="Aptos" w:hAnsi="Times New Roman" w:cs="Times New Roman"/>
          <w:b/>
          <w:spacing w:val="40"/>
        </w:rPr>
        <w:t>ENROLLED SENATE BILL 560</w:t>
      </w:r>
      <w:r w:rsidR="00630274">
        <w:rPr>
          <w:rFonts w:ascii="Times New Roman" w:eastAsia="Aptos" w:hAnsi="Times New Roman" w:cs="Times New Roman"/>
          <w:b/>
          <w:spacing w:val="40"/>
        </w:rPr>
        <w:t>27</w:t>
      </w:r>
    </w:p>
    <w:p w14:paraId="71D92FEF" w14:textId="77777777" w:rsidR="007E614B" w:rsidRPr="007E614B" w:rsidRDefault="007E614B" w:rsidP="007E614B">
      <w:pPr>
        <w:pBdr>
          <w:bottom w:val="single" w:sz="4" w:space="1" w:color="auto"/>
        </w:pBdr>
        <w:spacing w:after="0" w:line="240" w:lineRule="auto"/>
        <w:contextualSpacing/>
        <w:jc w:val="center"/>
        <w:rPr>
          <w:rFonts w:ascii="Times New Roman" w:eastAsia="Aptos" w:hAnsi="Times New Roman" w:cs="Times New Roman"/>
          <w:b/>
          <w:spacing w:val="40"/>
        </w:rPr>
      </w:pPr>
      <w:r w:rsidRPr="007E614B">
        <w:rPr>
          <w:rFonts w:ascii="Times New Roman" w:eastAsia="Aptos" w:hAnsi="Times New Roman" w:cs="Times New Roman"/>
          <w:b/>
          <w:spacing w:val="40"/>
        </w:rPr>
        <w:t>Fifty–Sixth Session</w:t>
      </w:r>
    </w:p>
    <w:p w14:paraId="3410E8C0" w14:textId="41A8F171" w:rsidR="007E614B" w:rsidRPr="007E614B" w:rsidRDefault="007E614B" w:rsidP="007E614B">
      <w:pPr>
        <w:spacing w:after="0" w:line="240" w:lineRule="auto"/>
        <w:ind w:left="1440" w:hanging="1440"/>
        <w:contextualSpacing/>
        <w:rPr>
          <w:rFonts w:ascii="Times New Roman" w:eastAsia="Aptos" w:hAnsi="Times New Roman" w:cs="Times New Roman"/>
        </w:rPr>
      </w:pPr>
      <w:r w:rsidRPr="007E614B">
        <w:rPr>
          <w:rFonts w:ascii="Times New Roman" w:eastAsia="Aptos" w:hAnsi="Times New Roman" w:cs="Times New Roman"/>
          <w:b/>
          <w:bCs/>
          <w:u w:val="single"/>
        </w:rPr>
        <w:t>Summary</w:t>
      </w:r>
      <w:r w:rsidRPr="007E614B">
        <w:rPr>
          <w:rFonts w:ascii="Times New Roman" w:eastAsia="Aptos" w:hAnsi="Times New Roman" w:cs="Times New Roman"/>
          <w:b/>
          <w:bCs/>
        </w:rPr>
        <w:t>:</w:t>
      </w:r>
      <w:r w:rsidRPr="007E614B">
        <w:rPr>
          <w:rFonts w:ascii="Times New Roman" w:eastAsia="Aptos" w:hAnsi="Times New Roman" w:cs="Times New Roman"/>
        </w:rPr>
        <w:t xml:space="preserve"> A </w:t>
      </w:r>
      <w:r w:rsidRPr="007E614B">
        <w:rPr>
          <w:rFonts w:ascii="Times New Roman" w:eastAsia="Aptos" w:hAnsi="Times New Roman" w:cs="Times New Roman"/>
          <w:sz w:val="20"/>
          <w:szCs w:val="20"/>
        </w:rPr>
        <w:t>resolution to remove a sitting senator</w:t>
      </w:r>
      <w:r w:rsidR="00784F5C">
        <w:rPr>
          <w:rFonts w:ascii="Times New Roman" w:eastAsia="Aptos" w:hAnsi="Times New Roman" w:cs="Times New Roman"/>
          <w:sz w:val="20"/>
          <w:szCs w:val="20"/>
        </w:rPr>
        <w:t xml:space="preserve"> from office</w:t>
      </w:r>
      <w:r w:rsidRPr="007E614B">
        <w:rPr>
          <w:rFonts w:ascii="Times New Roman" w:eastAsia="Aptos" w:hAnsi="Times New Roman" w:cs="Times New Roman"/>
          <w:sz w:val="20"/>
          <w:szCs w:val="20"/>
        </w:rPr>
        <w:t xml:space="preserve"> </w:t>
      </w:r>
    </w:p>
    <w:p w14:paraId="07BDCA39" w14:textId="77777777" w:rsidR="007E614B" w:rsidRPr="007E614B" w:rsidRDefault="007E614B" w:rsidP="007E614B">
      <w:pPr>
        <w:spacing w:after="0" w:line="240" w:lineRule="auto"/>
        <w:contextualSpacing/>
        <w:rPr>
          <w:rFonts w:ascii="Times New Roman" w:eastAsia="Aptos" w:hAnsi="Times New Roman" w:cs="Times New Roman"/>
          <w:b/>
          <w:u w:val="single"/>
        </w:rPr>
      </w:pPr>
    </w:p>
    <w:p w14:paraId="1703903A" w14:textId="77777777" w:rsidR="007E614B" w:rsidRPr="007E614B" w:rsidRDefault="007E614B" w:rsidP="007E614B">
      <w:pPr>
        <w:spacing w:after="0" w:line="240" w:lineRule="auto"/>
        <w:contextualSpacing/>
        <w:rPr>
          <w:rFonts w:ascii="Times New Roman" w:eastAsia="Aptos" w:hAnsi="Times New Roman" w:cs="Times New Roman"/>
          <w:b/>
        </w:rPr>
      </w:pPr>
      <w:r w:rsidRPr="007E614B">
        <w:rPr>
          <w:rFonts w:ascii="Times New Roman" w:eastAsia="Aptos" w:hAnsi="Times New Roman" w:cs="Times New Roman"/>
          <w:b/>
          <w:u w:val="single"/>
        </w:rPr>
        <w:t>Legislation</w:t>
      </w:r>
      <w:r w:rsidRPr="007E614B">
        <w:rPr>
          <w:rFonts w:ascii="Times New Roman" w:eastAsia="Aptos" w:hAnsi="Times New Roman" w:cs="Times New Roman"/>
          <w:b/>
        </w:rPr>
        <w:t xml:space="preserve">: </w:t>
      </w:r>
    </w:p>
    <w:p w14:paraId="7EC0B84A"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Senator Albino Rosales has served on the 56</w:t>
      </w:r>
      <w:r w:rsidRPr="007E614B">
        <w:rPr>
          <w:rFonts w:ascii="Times New Roman" w:eastAsia="Aptos" w:hAnsi="Times New Roman" w:cs="Times New Roman"/>
          <w:sz w:val="20"/>
          <w:szCs w:val="20"/>
          <w:vertAlign w:val="superscript"/>
        </w:rPr>
        <w:t>th</w:t>
      </w:r>
      <w:r w:rsidRPr="007E614B">
        <w:rPr>
          <w:rFonts w:ascii="Times New Roman" w:eastAsia="Aptos" w:hAnsi="Times New Roman" w:cs="Times New Roman"/>
          <w:sz w:val="20"/>
          <w:szCs w:val="20"/>
        </w:rPr>
        <w:t xml:space="preserve"> Session SGA Senate since the start of the year; and</w:t>
      </w:r>
    </w:p>
    <w:p w14:paraId="426AEA11"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1AA25955"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Senator Rosales has been a part of SGA for more than two sessions and understands the responsibilities of being a senator; and</w:t>
      </w:r>
    </w:p>
    <w:p w14:paraId="6149CC79"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67361971"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Senator Rosales is a chair of a committee due to their experience on the committee during previous sessions, and</w:t>
      </w:r>
    </w:p>
    <w:p w14:paraId="217AFBF0"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061FF1A5"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Senator Rosales has been contacted on multiple occasions by the Office of the Speaker to provide some information and updates on the committee; and</w:t>
      </w:r>
    </w:p>
    <w:p w14:paraId="1285F70C"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3863525D"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lack of communication and information has consistently caused the committee to be inactive and unaware of any form of direction with the committee; and</w:t>
      </w:r>
    </w:p>
    <w:p w14:paraId="555B8CCE"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34359E91"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Senator Rosales has failed to provide any information about </w:t>
      </w:r>
      <w:proofErr w:type="gramStart"/>
      <w:r w:rsidRPr="007E614B">
        <w:rPr>
          <w:rFonts w:ascii="Times New Roman" w:eastAsia="Aptos" w:hAnsi="Times New Roman" w:cs="Times New Roman"/>
          <w:sz w:val="20"/>
          <w:szCs w:val="20"/>
        </w:rPr>
        <w:t>the</w:t>
      </w:r>
      <w:proofErr w:type="gramEnd"/>
      <w:r w:rsidRPr="007E614B">
        <w:rPr>
          <w:rFonts w:ascii="Times New Roman" w:eastAsia="Aptos" w:hAnsi="Times New Roman" w:cs="Times New Roman"/>
          <w:sz w:val="20"/>
          <w:szCs w:val="20"/>
        </w:rPr>
        <w:t xml:space="preserve"> inability to communicate with any member of the Office of the Speaker or their committee about holding meetings or their responsibilities as a current Senator; and </w:t>
      </w:r>
    </w:p>
    <w:p w14:paraId="0810F174"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0D0B9B47"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Senator Rosales has failed on multiple occasions to provide updates from Computing Facilities Advisory Committee, a university-level committee they volunteered to represent SGA for; and</w:t>
      </w:r>
    </w:p>
    <w:p w14:paraId="1150A5BF"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5DF357A4" w14:textId="77777777" w:rsidR="007E614B" w:rsidRPr="007E614B" w:rsidRDefault="007E614B" w:rsidP="007E614B">
      <w:pPr>
        <w:spacing w:after="0" w:line="240" w:lineRule="auto"/>
        <w:contextualSpacing/>
        <w:rPr>
          <w:rFonts w:ascii="Times New Roman" w:eastAsia="Aptos" w:hAnsi="Times New Roman" w:cs="Times New Roman"/>
          <w:sz w:val="20"/>
          <w:szCs w:val="20"/>
        </w:rPr>
      </w:pPr>
      <w:proofErr w:type="gramStart"/>
      <w:r w:rsidRPr="007E614B">
        <w:rPr>
          <w:rFonts w:ascii="Times New Roman" w:eastAsia="Aptos" w:hAnsi="Times New Roman" w:cs="Times New Roman"/>
          <w:sz w:val="20"/>
          <w:szCs w:val="20"/>
        </w:rPr>
        <w:t>WHEREAS,</w:t>
      </w:r>
      <w:proofErr w:type="gramEnd"/>
      <w:r w:rsidRPr="007E614B">
        <w:rPr>
          <w:rFonts w:ascii="Times New Roman" w:eastAsia="Aptos" w:hAnsi="Times New Roman" w:cs="Times New Roman"/>
          <w:sz w:val="20"/>
          <w:szCs w:val="20"/>
        </w:rPr>
        <w:t xml:space="preserve"> no current corrective action can be taken at this time for a senator besides removal; </w:t>
      </w:r>
    </w:p>
    <w:p w14:paraId="5B7624D0"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5E6F3187" w14:textId="77777777" w:rsidR="007E614B" w:rsidRPr="007E614B" w:rsidRDefault="007E614B" w:rsidP="007E614B">
      <w:pPr>
        <w:spacing w:after="0" w:line="240" w:lineRule="auto"/>
        <w:contextualSpacing/>
        <w:jc w:val="center"/>
        <w:rPr>
          <w:rFonts w:ascii="Times New Roman" w:eastAsia="Aptos" w:hAnsi="Times New Roman" w:cs="Times New Roman"/>
          <w:sz w:val="20"/>
          <w:szCs w:val="20"/>
        </w:rPr>
      </w:pPr>
      <w:r w:rsidRPr="007E614B">
        <w:rPr>
          <w:rFonts w:ascii="Times New Roman" w:eastAsia="Aptos" w:hAnsi="Times New Roman" w:cs="Times New Roman"/>
          <w:sz w:val="20"/>
          <w:szCs w:val="20"/>
        </w:rPr>
        <w:t xml:space="preserve">THEREFORE, the students </w:t>
      </w:r>
      <w:proofErr w:type="gramStart"/>
      <w:r w:rsidRPr="007E614B">
        <w:rPr>
          <w:rFonts w:ascii="Times New Roman" w:eastAsia="Aptos" w:hAnsi="Times New Roman" w:cs="Times New Roman"/>
          <w:sz w:val="20"/>
          <w:szCs w:val="20"/>
        </w:rPr>
        <w:t>of</w:t>
      </w:r>
      <w:proofErr w:type="gramEnd"/>
      <w:r w:rsidRPr="007E614B">
        <w:rPr>
          <w:rFonts w:ascii="Times New Roman" w:eastAsia="Aptos" w:hAnsi="Times New Roman" w:cs="Times New Roman"/>
          <w:sz w:val="20"/>
          <w:szCs w:val="20"/>
        </w:rPr>
        <w:t xml:space="preserve"> Northern Illinois University represented in this Senate enact that Senator Rosales shall be removed from all positions held within SGA.</w:t>
      </w:r>
    </w:p>
    <w:p w14:paraId="6ACBEC72"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2C3ABA8A" w14:textId="77777777" w:rsidR="007E614B" w:rsidRPr="007E614B" w:rsidRDefault="007E614B" w:rsidP="007E614B">
      <w:pPr>
        <w:spacing w:after="0" w:line="240" w:lineRule="auto"/>
        <w:contextualSpacing/>
        <w:jc w:val="center"/>
        <w:rPr>
          <w:rFonts w:ascii="Times New Roman" w:eastAsia="Aptos" w:hAnsi="Times New Roman" w:cs="Times New Roman"/>
          <w:b/>
          <w:bCs/>
          <w:i/>
          <w:iCs/>
          <w:sz w:val="20"/>
          <w:szCs w:val="20"/>
        </w:rPr>
      </w:pPr>
      <w:r w:rsidRPr="007E614B">
        <w:rPr>
          <w:rFonts w:ascii="Times New Roman" w:eastAsia="Aptos" w:hAnsi="Times New Roman" w:cs="Times New Roman"/>
          <w:b/>
          <w:bCs/>
          <w:i/>
          <w:iCs/>
          <w:sz w:val="20"/>
          <w:szCs w:val="20"/>
        </w:rPr>
        <w:t>This legislation shall take immediate effect.</w:t>
      </w:r>
    </w:p>
    <w:p w14:paraId="1002227D" w14:textId="77777777" w:rsidR="004D7B00" w:rsidRPr="00D4288B" w:rsidRDefault="004D7B00" w:rsidP="008433E7">
      <w:pPr>
        <w:pStyle w:val="ListParagraph"/>
        <w:spacing w:after="0" w:line="240" w:lineRule="auto"/>
        <w:ind w:left="0"/>
        <w:rPr>
          <w:rFonts w:ascii="Times New Roman" w:hAnsi="Times New Roman" w:cs="Times New Roman"/>
          <w:b/>
          <w:bCs/>
          <w:i/>
          <w:iCs/>
          <w:sz w:val="20"/>
          <w:szCs w:val="20"/>
        </w:rPr>
      </w:pPr>
    </w:p>
    <w:sectPr w:rsidR="004D7B00" w:rsidRPr="00D428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87264" w14:textId="77777777" w:rsidR="00883F13" w:rsidRDefault="00883F13" w:rsidP="00681BC7">
      <w:pPr>
        <w:spacing w:after="0" w:line="240" w:lineRule="auto"/>
      </w:pPr>
      <w:r>
        <w:separator/>
      </w:r>
    </w:p>
  </w:endnote>
  <w:endnote w:type="continuationSeparator" w:id="0">
    <w:p w14:paraId="2FF51346" w14:textId="77777777" w:rsidR="00883F13" w:rsidRDefault="00883F13"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WPTypographicSymbols">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AA161" w14:textId="77777777" w:rsidR="00883F13" w:rsidRDefault="00883F13" w:rsidP="00681BC7">
      <w:pPr>
        <w:spacing w:after="0" w:line="240" w:lineRule="auto"/>
      </w:pPr>
      <w:r>
        <w:separator/>
      </w:r>
    </w:p>
  </w:footnote>
  <w:footnote w:type="continuationSeparator" w:id="0">
    <w:p w14:paraId="50E5CFA1" w14:textId="77777777" w:rsidR="00883F13" w:rsidRDefault="00883F13"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6420A"/>
    <w:multiLevelType w:val="multilevel"/>
    <w:tmpl w:val="68026E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935694"/>
    <w:multiLevelType w:val="multilevel"/>
    <w:tmpl w:val="5C802538"/>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 w15:restartNumberingAfterBreak="0">
    <w:nsid w:val="0CBF32A1"/>
    <w:multiLevelType w:val="hybridMultilevel"/>
    <w:tmpl w:val="0E60E5E2"/>
    <w:lvl w:ilvl="0" w:tplc="8A8ED038">
      <w:start w:val="1"/>
      <w:numFmt w:val="decimal"/>
      <w:lvlText w:val="%1."/>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1" w:tplc="6C7E8CF6">
      <w:numFmt w:val="bullet"/>
      <w:lvlText w:val="•"/>
      <w:lvlJc w:val="left"/>
      <w:pPr>
        <w:ind w:left="2018" w:hanging="360"/>
      </w:pPr>
      <w:rPr>
        <w:rFonts w:hint="default"/>
        <w:lang w:val="en-US" w:eastAsia="en-US" w:bidi="ar-SA"/>
      </w:rPr>
    </w:lvl>
    <w:lvl w:ilvl="2" w:tplc="33B041E6">
      <w:numFmt w:val="bullet"/>
      <w:lvlText w:val="•"/>
      <w:lvlJc w:val="left"/>
      <w:pPr>
        <w:ind w:left="2856" w:hanging="360"/>
      </w:pPr>
      <w:rPr>
        <w:rFonts w:hint="default"/>
        <w:lang w:val="en-US" w:eastAsia="en-US" w:bidi="ar-SA"/>
      </w:rPr>
    </w:lvl>
    <w:lvl w:ilvl="3" w:tplc="5F2EE340">
      <w:numFmt w:val="bullet"/>
      <w:lvlText w:val="•"/>
      <w:lvlJc w:val="left"/>
      <w:pPr>
        <w:ind w:left="3694" w:hanging="360"/>
      </w:pPr>
      <w:rPr>
        <w:rFonts w:hint="default"/>
        <w:lang w:val="en-US" w:eastAsia="en-US" w:bidi="ar-SA"/>
      </w:rPr>
    </w:lvl>
    <w:lvl w:ilvl="4" w:tplc="B65A292C">
      <w:numFmt w:val="bullet"/>
      <w:lvlText w:val="•"/>
      <w:lvlJc w:val="left"/>
      <w:pPr>
        <w:ind w:left="4532" w:hanging="360"/>
      </w:pPr>
      <w:rPr>
        <w:rFonts w:hint="default"/>
        <w:lang w:val="en-US" w:eastAsia="en-US" w:bidi="ar-SA"/>
      </w:rPr>
    </w:lvl>
    <w:lvl w:ilvl="5" w:tplc="C8446920">
      <w:numFmt w:val="bullet"/>
      <w:lvlText w:val="•"/>
      <w:lvlJc w:val="left"/>
      <w:pPr>
        <w:ind w:left="5370" w:hanging="360"/>
      </w:pPr>
      <w:rPr>
        <w:rFonts w:hint="default"/>
        <w:lang w:val="en-US" w:eastAsia="en-US" w:bidi="ar-SA"/>
      </w:rPr>
    </w:lvl>
    <w:lvl w:ilvl="6" w:tplc="4F98E6E8">
      <w:numFmt w:val="bullet"/>
      <w:lvlText w:val="•"/>
      <w:lvlJc w:val="left"/>
      <w:pPr>
        <w:ind w:left="6208" w:hanging="360"/>
      </w:pPr>
      <w:rPr>
        <w:rFonts w:hint="default"/>
        <w:lang w:val="en-US" w:eastAsia="en-US" w:bidi="ar-SA"/>
      </w:rPr>
    </w:lvl>
    <w:lvl w:ilvl="7" w:tplc="0178AA48">
      <w:numFmt w:val="bullet"/>
      <w:lvlText w:val="•"/>
      <w:lvlJc w:val="left"/>
      <w:pPr>
        <w:ind w:left="7046" w:hanging="360"/>
      </w:pPr>
      <w:rPr>
        <w:rFonts w:hint="default"/>
        <w:lang w:val="en-US" w:eastAsia="en-US" w:bidi="ar-SA"/>
      </w:rPr>
    </w:lvl>
    <w:lvl w:ilvl="8" w:tplc="2EEA5790">
      <w:numFmt w:val="bullet"/>
      <w:lvlText w:val="•"/>
      <w:lvlJc w:val="left"/>
      <w:pPr>
        <w:ind w:left="7884" w:hanging="360"/>
      </w:pPr>
      <w:rPr>
        <w:rFonts w:hint="default"/>
        <w:lang w:val="en-US" w:eastAsia="en-US" w:bidi="ar-SA"/>
      </w:rPr>
    </w:lvl>
  </w:abstractNum>
  <w:abstractNum w:abstractNumId="3" w15:restartNumberingAfterBreak="0">
    <w:nsid w:val="12D93AFB"/>
    <w:multiLevelType w:val="multilevel"/>
    <w:tmpl w:val="DCCADEB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4F82FE2"/>
    <w:multiLevelType w:val="multilevel"/>
    <w:tmpl w:val="361ADF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6A22BA"/>
    <w:multiLevelType w:val="multilevel"/>
    <w:tmpl w:val="099AACF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B170098"/>
    <w:multiLevelType w:val="hybridMultilevel"/>
    <w:tmpl w:val="118A4B8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D3587"/>
    <w:multiLevelType w:val="multilevel"/>
    <w:tmpl w:val="7A740F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D10063"/>
    <w:multiLevelType w:val="multilevel"/>
    <w:tmpl w:val="EB78FA04"/>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9" w15:restartNumberingAfterBreak="0">
    <w:nsid w:val="1DE75C4D"/>
    <w:multiLevelType w:val="multilevel"/>
    <w:tmpl w:val="833ACA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865B97"/>
    <w:multiLevelType w:val="hybridMultilevel"/>
    <w:tmpl w:val="D0A855B0"/>
    <w:lvl w:ilvl="0" w:tplc="ACAA804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51EA434">
      <w:numFmt w:val="bullet"/>
      <w:lvlText w:val="•"/>
      <w:lvlJc w:val="left"/>
      <w:pPr>
        <w:ind w:left="1694" w:hanging="361"/>
      </w:pPr>
      <w:rPr>
        <w:rFonts w:hint="default"/>
        <w:lang w:val="en-US" w:eastAsia="en-US" w:bidi="ar-SA"/>
      </w:rPr>
    </w:lvl>
    <w:lvl w:ilvl="2" w:tplc="C764E94C">
      <w:numFmt w:val="bullet"/>
      <w:lvlText w:val="•"/>
      <w:lvlJc w:val="left"/>
      <w:pPr>
        <w:ind w:left="2568" w:hanging="361"/>
      </w:pPr>
      <w:rPr>
        <w:rFonts w:hint="default"/>
        <w:lang w:val="en-US" w:eastAsia="en-US" w:bidi="ar-SA"/>
      </w:rPr>
    </w:lvl>
    <w:lvl w:ilvl="3" w:tplc="BBC86916">
      <w:numFmt w:val="bullet"/>
      <w:lvlText w:val="•"/>
      <w:lvlJc w:val="left"/>
      <w:pPr>
        <w:ind w:left="3442" w:hanging="361"/>
      </w:pPr>
      <w:rPr>
        <w:rFonts w:hint="default"/>
        <w:lang w:val="en-US" w:eastAsia="en-US" w:bidi="ar-SA"/>
      </w:rPr>
    </w:lvl>
    <w:lvl w:ilvl="4" w:tplc="FA5060C0">
      <w:numFmt w:val="bullet"/>
      <w:lvlText w:val="•"/>
      <w:lvlJc w:val="left"/>
      <w:pPr>
        <w:ind w:left="4316" w:hanging="361"/>
      </w:pPr>
      <w:rPr>
        <w:rFonts w:hint="default"/>
        <w:lang w:val="en-US" w:eastAsia="en-US" w:bidi="ar-SA"/>
      </w:rPr>
    </w:lvl>
    <w:lvl w:ilvl="5" w:tplc="455E8ED6">
      <w:numFmt w:val="bullet"/>
      <w:lvlText w:val="•"/>
      <w:lvlJc w:val="left"/>
      <w:pPr>
        <w:ind w:left="5190" w:hanging="361"/>
      </w:pPr>
      <w:rPr>
        <w:rFonts w:hint="default"/>
        <w:lang w:val="en-US" w:eastAsia="en-US" w:bidi="ar-SA"/>
      </w:rPr>
    </w:lvl>
    <w:lvl w:ilvl="6" w:tplc="271482BE">
      <w:numFmt w:val="bullet"/>
      <w:lvlText w:val="•"/>
      <w:lvlJc w:val="left"/>
      <w:pPr>
        <w:ind w:left="6064" w:hanging="361"/>
      </w:pPr>
      <w:rPr>
        <w:rFonts w:hint="default"/>
        <w:lang w:val="en-US" w:eastAsia="en-US" w:bidi="ar-SA"/>
      </w:rPr>
    </w:lvl>
    <w:lvl w:ilvl="7" w:tplc="2B0E3156">
      <w:numFmt w:val="bullet"/>
      <w:lvlText w:val="•"/>
      <w:lvlJc w:val="left"/>
      <w:pPr>
        <w:ind w:left="6938" w:hanging="361"/>
      </w:pPr>
      <w:rPr>
        <w:rFonts w:hint="default"/>
        <w:lang w:val="en-US" w:eastAsia="en-US" w:bidi="ar-SA"/>
      </w:rPr>
    </w:lvl>
    <w:lvl w:ilvl="8" w:tplc="1A58F5DA">
      <w:numFmt w:val="bullet"/>
      <w:lvlText w:val="•"/>
      <w:lvlJc w:val="left"/>
      <w:pPr>
        <w:ind w:left="7812" w:hanging="361"/>
      </w:pPr>
      <w:rPr>
        <w:rFonts w:hint="default"/>
        <w:lang w:val="en-US" w:eastAsia="en-US" w:bidi="ar-SA"/>
      </w:rPr>
    </w:lvl>
  </w:abstractNum>
  <w:abstractNum w:abstractNumId="11"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F7258C5"/>
    <w:multiLevelType w:val="multilevel"/>
    <w:tmpl w:val="99D06E18"/>
    <w:lvl w:ilvl="0">
      <w:start w:val="2"/>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13" w15:restartNumberingAfterBreak="0">
    <w:nsid w:val="3AE94B0A"/>
    <w:multiLevelType w:val="multilevel"/>
    <w:tmpl w:val="F366217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15" w15:restartNumberingAfterBreak="0">
    <w:nsid w:val="3EC00213"/>
    <w:multiLevelType w:val="multilevel"/>
    <w:tmpl w:val="2EDAB95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477E7D82"/>
    <w:multiLevelType w:val="multilevel"/>
    <w:tmpl w:val="57CC89B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8D9751F"/>
    <w:multiLevelType w:val="multilevel"/>
    <w:tmpl w:val="F48418E4"/>
    <w:lvl w:ilvl="0">
      <w:start w:val="1"/>
      <w:numFmt w:val="upperLetter"/>
      <w:lvlText w:val="%1."/>
      <w:lvlJc w:val="left"/>
      <w:pPr>
        <w:tabs>
          <w:tab w:val="num" w:pos="-180"/>
        </w:tabs>
        <w:ind w:left="-180" w:hanging="360"/>
      </w:pPr>
    </w:lvl>
    <w:lvl w:ilvl="1">
      <w:start w:val="1"/>
      <w:numFmt w:val="upperLetter"/>
      <w:lvlText w:val="%2."/>
      <w:lvlJc w:val="left"/>
      <w:pPr>
        <w:tabs>
          <w:tab w:val="num" w:pos="540"/>
        </w:tabs>
        <w:ind w:left="540" w:hanging="360"/>
      </w:pPr>
    </w:lvl>
    <w:lvl w:ilvl="2">
      <w:start w:val="1"/>
      <w:numFmt w:val="upperLetter"/>
      <w:lvlText w:val="%3."/>
      <w:lvlJc w:val="left"/>
      <w:pPr>
        <w:tabs>
          <w:tab w:val="num" w:pos="1260"/>
        </w:tabs>
        <w:ind w:left="1260" w:hanging="360"/>
      </w:pPr>
    </w:lvl>
    <w:lvl w:ilvl="3">
      <w:start w:val="1"/>
      <w:numFmt w:val="upperLetter"/>
      <w:lvlText w:val="%4."/>
      <w:lvlJc w:val="left"/>
      <w:pPr>
        <w:tabs>
          <w:tab w:val="num" w:pos="1980"/>
        </w:tabs>
        <w:ind w:left="1980" w:hanging="360"/>
      </w:pPr>
    </w:lvl>
    <w:lvl w:ilvl="4">
      <w:start w:val="1"/>
      <w:numFmt w:val="upperLetter"/>
      <w:lvlText w:val="%5."/>
      <w:lvlJc w:val="left"/>
      <w:pPr>
        <w:tabs>
          <w:tab w:val="num" w:pos="2700"/>
        </w:tabs>
        <w:ind w:left="2700" w:hanging="360"/>
      </w:pPr>
    </w:lvl>
    <w:lvl w:ilvl="5">
      <w:start w:val="1"/>
      <w:numFmt w:val="upperLetter"/>
      <w:lvlText w:val="%6."/>
      <w:lvlJc w:val="left"/>
      <w:pPr>
        <w:tabs>
          <w:tab w:val="num" w:pos="3420"/>
        </w:tabs>
        <w:ind w:left="3420" w:hanging="360"/>
      </w:pPr>
    </w:lvl>
    <w:lvl w:ilvl="6">
      <w:start w:val="1"/>
      <w:numFmt w:val="upperLetter"/>
      <w:lvlText w:val="%7."/>
      <w:lvlJc w:val="left"/>
      <w:pPr>
        <w:tabs>
          <w:tab w:val="num" w:pos="4140"/>
        </w:tabs>
        <w:ind w:left="4140" w:hanging="360"/>
      </w:pPr>
    </w:lvl>
    <w:lvl w:ilvl="7">
      <w:start w:val="1"/>
      <w:numFmt w:val="upperLetter"/>
      <w:lvlText w:val="%8."/>
      <w:lvlJc w:val="left"/>
      <w:pPr>
        <w:tabs>
          <w:tab w:val="num" w:pos="4860"/>
        </w:tabs>
        <w:ind w:left="4860" w:hanging="360"/>
      </w:pPr>
    </w:lvl>
    <w:lvl w:ilvl="8">
      <w:start w:val="1"/>
      <w:numFmt w:val="upperLetter"/>
      <w:lvlText w:val="%9."/>
      <w:lvlJc w:val="left"/>
      <w:pPr>
        <w:tabs>
          <w:tab w:val="num" w:pos="5580"/>
        </w:tabs>
        <w:ind w:left="5580" w:hanging="360"/>
      </w:pPr>
    </w:lvl>
  </w:abstractNum>
  <w:abstractNum w:abstractNumId="18" w15:restartNumberingAfterBreak="0">
    <w:nsid w:val="4FF64728"/>
    <w:multiLevelType w:val="hybridMultilevel"/>
    <w:tmpl w:val="1354C8D8"/>
    <w:lvl w:ilvl="0" w:tplc="D18436E2">
      <w:start w:val="12"/>
      <w:numFmt w:val="upperLetter"/>
      <w:lvlText w:val="%1."/>
      <w:lvlJc w:val="left"/>
      <w:pPr>
        <w:ind w:left="77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8F5991"/>
    <w:multiLevelType w:val="hybridMultilevel"/>
    <w:tmpl w:val="79CAD528"/>
    <w:lvl w:ilvl="0" w:tplc="04090015">
      <w:start w:val="1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1357E1"/>
    <w:multiLevelType w:val="hybridMultilevel"/>
    <w:tmpl w:val="C0340646"/>
    <w:lvl w:ilvl="0" w:tplc="D69CDEB2">
      <w:start w:val="1"/>
      <w:numFmt w:val="upperLetter"/>
      <w:lvlText w:val="%1."/>
      <w:lvlJc w:val="left"/>
      <w:pPr>
        <w:ind w:left="821" w:hanging="409"/>
      </w:pPr>
      <w:rPr>
        <w:rFonts w:ascii="Perpetua" w:eastAsia="Perpetua" w:hAnsi="Perpetua" w:cs="Perpetua" w:hint="default"/>
        <w:b w:val="0"/>
        <w:bCs w:val="0"/>
        <w:i w:val="0"/>
        <w:iCs w:val="0"/>
        <w:spacing w:val="-2"/>
        <w:w w:val="100"/>
        <w:sz w:val="22"/>
        <w:szCs w:val="22"/>
        <w:lang w:val="en-US" w:eastAsia="en-US" w:bidi="ar-SA"/>
      </w:rPr>
    </w:lvl>
    <w:lvl w:ilvl="1" w:tplc="D7960E3C">
      <w:start w:val="1"/>
      <w:numFmt w:val="decimal"/>
      <w:lvlText w:val="%2."/>
      <w:lvlJc w:val="left"/>
      <w:pPr>
        <w:ind w:left="1170" w:hanging="360"/>
      </w:pPr>
      <w:rPr>
        <w:rFonts w:ascii="Perpetua" w:eastAsia="Perpetua" w:hAnsi="Perpetua" w:cs="Perpetua" w:hint="default"/>
        <w:b w:val="0"/>
        <w:bCs w:val="0"/>
        <w:i w:val="0"/>
        <w:iCs w:val="0"/>
        <w:w w:val="100"/>
        <w:sz w:val="22"/>
        <w:szCs w:val="22"/>
        <w:lang w:val="en-US" w:eastAsia="en-US" w:bidi="ar-SA"/>
      </w:rPr>
    </w:lvl>
    <w:lvl w:ilvl="2" w:tplc="0409000F">
      <w:start w:val="1"/>
      <w:numFmt w:val="decimal"/>
      <w:lvlText w:val="%3."/>
      <w:lvlJc w:val="left"/>
      <w:pPr>
        <w:ind w:left="2111" w:hanging="360"/>
      </w:pPr>
    </w:lvl>
    <w:lvl w:ilvl="3" w:tplc="2BF6D360">
      <w:numFmt w:val="bullet"/>
      <w:lvlText w:val="•"/>
      <w:lvlJc w:val="left"/>
      <w:pPr>
        <w:ind w:left="3042" w:hanging="360"/>
      </w:pPr>
      <w:rPr>
        <w:rFonts w:hint="default"/>
        <w:lang w:val="en-US" w:eastAsia="en-US" w:bidi="ar-SA"/>
      </w:rPr>
    </w:lvl>
    <w:lvl w:ilvl="4" w:tplc="A1A25214">
      <w:numFmt w:val="bullet"/>
      <w:lvlText w:val="•"/>
      <w:lvlJc w:val="left"/>
      <w:pPr>
        <w:ind w:left="3973" w:hanging="360"/>
      </w:pPr>
      <w:rPr>
        <w:rFonts w:hint="default"/>
        <w:lang w:val="en-US" w:eastAsia="en-US" w:bidi="ar-SA"/>
      </w:rPr>
    </w:lvl>
    <w:lvl w:ilvl="5" w:tplc="210AFFB0">
      <w:numFmt w:val="bullet"/>
      <w:lvlText w:val="•"/>
      <w:lvlJc w:val="left"/>
      <w:pPr>
        <w:ind w:left="4904" w:hanging="360"/>
      </w:pPr>
      <w:rPr>
        <w:rFonts w:hint="default"/>
        <w:lang w:val="en-US" w:eastAsia="en-US" w:bidi="ar-SA"/>
      </w:rPr>
    </w:lvl>
    <w:lvl w:ilvl="6" w:tplc="9FFAD8E2">
      <w:numFmt w:val="bullet"/>
      <w:lvlText w:val="•"/>
      <w:lvlJc w:val="left"/>
      <w:pPr>
        <w:ind w:left="5835" w:hanging="360"/>
      </w:pPr>
      <w:rPr>
        <w:rFonts w:hint="default"/>
        <w:lang w:val="en-US" w:eastAsia="en-US" w:bidi="ar-SA"/>
      </w:rPr>
    </w:lvl>
    <w:lvl w:ilvl="7" w:tplc="15582FC8">
      <w:numFmt w:val="bullet"/>
      <w:lvlText w:val="•"/>
      <w:lvlJc w:val="left"/>
      <w:pPr>
        <w:ind w:left="6766" w:hanging="360"/>
      </w:pPr>
      <w:rPr>
        <w:rFonts w:hint="default"/>
        <w:lang w:val="en-US" w:eastAsia="en-US" w:bidi="ar-SA"/>
      </w:rPr>
    </w:lvl>
    <w:lvl w:ilvl="8" w:tplc="8AA69D04">
      <w:numFmt w:val="bullet"/>
      <w:lvlText w:val="•"/>
      <w:lvlJc w:val="left"/>
      <w:pPr>
        <w:ind w:left="7697" w:hanging="360"/>
      </w:pPr>
      <w:rPr>
        <w:rFonts w:hint="default"/>
        <w:lang w:val="en-US" w:eastAsia="en-US" w:bidi="ar-SA"/>
      </w:rPr>
    </w:lvl>
  </w:abstractNum>
  <w:abstractNum w:abstractNumId="21" w15:restartNumberingAfterBreak="0">
    <w:nsid w:val="61A00A23"/>
    <w:multiLevelType w:val="multilevel"/>
    <w:tmpl w:val="253A9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7E2506"/>
    <w:multiLevelType w:val="hybridMultilevel"/>
    <w:tmpl w:val="B80C1452"/>
    <w:lvl w:ilvl="0" w:tplc="D18436E2">
      <w:start w:val="4"/>
      <w:numFmt w:val="upperLetter"/>
      <w:lvlText w:val="%1."/>
      <w:lvlJc w:val="left"/>
      <w:pPr>
        <w:ind w:left="772" w:hanging="36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23" w15:restartNumberingAfterBreak="0">
    <w:nsid w:val="67D3545A"/>
    <w:multiLevelType w:val="hybridMultilevel"/>
    <w:tmpl w:val="8C3AF0CA"/>
    <w:lvl w:ilvl="0" w:tplc="04090015">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256DE9"/>
    <w:multiLevelType w:val="multilevel"/>
    <w:tmpl w:val="971E0120"/>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5" w15:restartNumberingAfterBreak="0">
    <w:nsid w:val="6F310A22"/>
    <w:multiLevelType w:val="multilevel"/>
    <w:tmpl w:val="B6208FC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F5E312B"/>
    <w:multiLevelType w:val="multilevel"/>
    <w:tmpl w:val="E5103D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2D0C85"/>
    <w:multiLevelType w:val="hybridMultilevel"/>
    <w:tmpl w:val="D7D2501A"/>
    <w:lvl w:ilvl="0" w:tplc="D18436E2">
      <w:start w:val="12"/>
      <w:numFmt w:val="upperLetter"/>
      <w:lvlText w:val="%1."/>
      <w:lvlJc w:val="left"/>
      <w:pPr>
        <w:ind w:left="772" w:hanging="360"/>
      </w:pPr>
      <w:rPr>
        <w:rFonts w:hint="default"/>
      </w:rPr>
    </w:lvl>
    <w:lvl w:ilvl="1" w:tplc="04090019">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28" w15:restartNumberingAfterBreak="0">
    <w:nsid w:val="72F873B9"/>
    <w:multiLevelType w:val="multilevel"/>
    <w:tmpl w:val="C17E8E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CF4CE5"/>
    <w:multiLevelType w:val="multilevel"/>
    <w:tmpl w:val="5FF485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79267D63"/>
    <w:multiLevelType w:val="multilevel"/>
    <w:tmpl w:val="0D48D1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92B49B1"/>
    <w:multiLevelType w:val="multilevel"/>
    <w:tmpl w:val="9AFC1F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F970FF0"/>
    <w:multiLevelType w:val="multilevel"/>
    <w:tmpl w:val="58C27C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11"/>
  </w:num>
  <w:num w:numId="2" w16cid:durableId="143813809">
    <w:abstractNumId w:val="6"/>
  </w:num>
  <w:num w:numId="3" w16cid:durableId="514923414">
    <w:abstractNumId w:val="29"/>
  </w:num>
  <w:num w:numId="4" w16cid:durableId="892883312">
    <w:abstractNumId w:val="21"/>
  </w:num>
  <w:num w:numId="5" w16cid:durableId="774062692">
    <w:abstractNumId w:val="7"/>
  </w:num>
  <w:num w:numId="6" w16cid:durableId="1880778896">
    <w:abstractNumId w:val="26"/>
  </w:num>
  <w:num w:numId="7" w16cid:durableId="2136874876">
    <w:abstractNumId w:val="0"/>
  </w:num>
  <w:num w:numId="8" w16cid:durableId="478424170">
    <w:abstractNumId w:val="30"/>
  </w:num>
  <w:num w:numId="9" w16cid:durableId="754085149">
    <w:abstractNumId w:val="5"/>
  </w:num>
  <w:num w:numId="10" w16cid:durableId="1778985628">
    <w:abstractNumId w:val="16"/>
  </w:num>
  <w:num w:numId="11" w16cid:durableId="242031654">
    <w:abstractNumId w:val="3"/>
  </w:num>
  <w:num w:numId="12" w16cid:durableId="580457095">
    <w:abstractNumId w:val="25"/>
  </w:num>
  <w:num w:numId="13" w16cid:durableId="1753967481">
    <w:abstractNumId w:val="32"/>
  </w:num>
  <w:num w:numId="14" w16cid:durableId="436753925">
    <w:abstractNumId w:val="4"/>
  </w:num>
  <w:num w:numId="15" w16cid:durableId="1276672855">
    <w:abstractNumId w:val="31"/>
  </w:num>
  <w:num w:numId="16" w16cid:durableId="1248225607">
    <w:abstractNumId w:val="28"/>
  </w:num>
  <w:num w:numId="17" w16cid:durableId="201938220">
    <w:abstractNumId w:val="9"/>
  </w:num>
  <w:num w:numId="18" w16cid:durableId="882865214">
    <w:abstractNumId w:val="13"/>
  </w:num>
  <w:num w:numId="19" w16cid:durableId="2064209356">
    <w:abstractNumId w:val="14"/>
  </w:num>
  <w:num w:numId="20" w16cid:durableId="2110158160">
    <w:abstractNumId w:val="19"/>
  </w:num>
  <w:num w:numId="21" w16cid:durableId="1231501237">
    <w:abstractNumId w:val="15"/>
  </w:num>
  <w:num w:numId="22" w16cid:durableId="986592604">
    <w:abstractNumId w:val="10"/>
  </w:num>
  <w:num w:numId="23" w16cid:durableId="1412584618">
    <w:abstractNumId w:val="2"/>
  </w:num>
  <w:num w:numId="24" w16cid:durableId="1244602626">
    <w:abstractNumId w:val="20"/>
  </w:num>
  <w:num w:numId="25" w16cid:durableId="2146119807">
    <w:abstractNumId w:val="23"/>
  </w:num>
  <w:num w:numId="26" w16cid:durableId="440954793">
    <w:abstractNumId w:val="27"/>
  </w:num>
  <w:num w:numId="27" w16cid:durableId="2030834944">
    <w:abstractNumId w:val="18"/>
  </w:num>
  <w:num w:numId="28" w16cid:durableId="368921109">
    <w:abstractNumId w:val="22"/>
  </w:num>
  <w:num w:numId="29" w16cid:durableId="11904151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914437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621154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355135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63960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17ACA"/>
    <w:rsid w:val="00221C36"/>
    <w:rsid w:val="00235947"/>
    <w:rsid w:val="00235EEE"/>
    <w:rsid w:val="00245308"/>
    <w:rsid w:val="00245B74"/>
    <w:rsid w:val="00252525"/>
    <w:rsid w:val="0025376B"/>
    <w:rsid w:val="00256017"/>
    <w:rsid w:val="0025625B"/>
    <w:rsid w:val="00267F95"/>
    <w:rsid w:val="00294898"/>
    <w:rsid w:val="002A0DA9"/>
    <w:rsid w:val="002B1DFF"/>
    <w:rsid w:val="002C3EB6"/>
    <w:rsid w:val="002D11D0"/>
    <w:rsid w:val="002D1581"/>
    <w:rsid w:val="002D7FF2"/>
    <w:rsid w:val="002E0DAC"/>
    <w:rsid w:val="002E295B"/>
    <w:rsid w:val="002E44BB"/>
    <w:rsid w:val="002E4F3E"/>
    <w:rsid w:val="002E74FA"/>
    <w:rsid w:val="002F1A90"/>
    <w:rsid w:val="002F6FCD"/>
    <w:rsid w:val="00315F58"/>
    <w:rsid w:val="00316098"/>
    <w:rsid w:val="00317406"/>
    <w:rsid w:val="003217DF"/>
    <w:rsid w:val="00321927"/>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40EC"/>
    <w:rsid w:val="00446AD5"/>
    <w:rsid w:val="00446F76"/>
    <w:rsid w:val="00463BE9"/>
    <w:rsid w:val="00471283"/>
    <w:rsid w:val="00471BF0"/>
    <w:rsid w:val="00483FDA"/>
    <w:rsid w:val="004845F5"/>
    <w:rsid w:val="00490326"/>
    <w:rsid w:val="0049310D"/>
    <w:rsid w:val="004959F0"/>
    <w:rsid w:val="00497650"/>
    <w:rsid w:val="004A2A4E"/>
    <w:rsid w:val="004C0525"/>
    <w:rsid w:val="004D297F"/>
    <w:rsid w:val="004D7B00"/>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5B1"/>
    <w:rsid w:val="005E3EB6"/>
    <w:rsid w:val="005E7717"/>
    <w:rsid w:val="005F033C"/>
    <w:rsid w:val="005F6346"/>
    <w:rsid w:val="00601411"/>
    <w:rsid w:val="00602F4D"/>
    <w:rsid w:val="00606D24"/>
    <w:rsid w:val="00614CCD"/>
    <w:rsid w:val="00620CBA"/>
    <w:rsid w:val="00630274"/>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4F5C"/>
    <w:rsid w:val="007863EC"/>
    <w:rsid w:val="0079568B"/>
    <w:rsid w:val="007A26BD"/>
    <w:rsid w:val="007A503F"/>
    <w:rsid w:val="007B5298"/>
    <w:rsid w:val="007D085F"/>
    <w:rsid w:val="007E1D52"/>
    <w:rsid w:val="007E2691"/>
    <w:rsid w:val="007E49D7"/>
    <w:rsid w:val="007E57A7"/>
    <w:rsid w:val="007E614B"/>
    <w:rsid w:val="007E6763"/>
    <w:rsid w:val="007F541B"/>
    <w:rsid w:val="00801CF4"/>
    <w:rsid w:val="0081030E"/>
    <w:rsid w:val="0081053F"/>
    <w:rsid w:val="008245D7"/>
    <w:rsid w:val="008271E7"/>
    <w:rsid w:val="00827FBC"/>
    <w:rsid w:val="00836BD5"/>
    <w:rsid w:val="00841F5F"/>
    <w:rsid w:val="008433E7"/>
    <w:rsid w:val="008504D4"/>
    <w:rsid w:val="00852C27"/>
    <w:rsid w:val="00883F13"/>
    <w:rsid w:val="00886621"/>
    <w:rsid w:val="008C260C"/>
    <w:rsid w:val="008D3CBF"/>
    <w:rsid w:val="008D497F"/>
    <w:rsid w:val="008E217C"/>
    <w:rsid w:val="008F4D9A"/>
    <w:rsid w:val="008F69D3"/>
    <w:rsid w:val="00900D0A"/>
    <w:rsid w:val="0090683E"/>
    <w:rsid w:val="00906DD9"/>
    <w:rsid w:val="009154C8"/>
    <w:rsid w:val="00920FD1"/>
    <w:rsid w:val="009232D2"/>
    <w:rsid w:val="00925992"/>
    <w:rsid w:val="00933347"/>
    <w:rsid w:val="0093538C"/>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67667"/>
    <w:rsid w:val="00B747FF"/>
    <w:rsid w:val="00B777EA"/>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4D7D"/>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0EE1"/>
    <w:rsid w:val="00C93376"/>
    <w:rsid w:val="00C95609"/>
    <w:rsid w:val="00CA02D5"/>
    <w:rsid w:val="00CA36B9"/>
    <w:rsid w:val="00CA36D2"/>
    <w:rsid w:val="00CA76C9"/>
    <w:rsid w:val="00CB2D76"/>
    <w:rsid w:val="00CB3CA6"/>
    <w:rsid w:val="00CB47A5"/>
    <w:rsid w:val="00CC33E5"/>
    <w:rsid w:val="00CD0393"/>
    <w:rsid w:val="00CE11A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3093"/>
    <w:rsid w:val="00D876F7"/>
    <w:rsid w:val="00D90253"/>
    <w:rsid w:val="00DA4FB2"/>
    <w:rsid w:val="00DB055B"/>
    <w:rsid w:val="00DC26CF"/>
    <w:rsid w:val="00DE0890"/>
    <w:rsid w:val="00DF32DE"/>
    <w:rsid w:val="00DF4A59"/>
    <w:rsid w:val="00E11DC8"/>
    <w:rsid w:val="00E24EB9"/>
    <w:rsid w:val="00E33784"/>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320C0"/>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5C"/>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20044041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883366452">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999622691">
      <w:bodyDiv w:val="1"/>
      <w:marLeft w:val="0"/>
      <w:marRight w:val="0"/>
      <w:marTop w:val="0"/>
      <w:marBottom w:val="0"/>
      <w:divBdr>
        <w:top w:val="none" w:sz="0" w:space="0" w:color="auto"/>
        <w:left w:val="none" w:sz="0" w:space="0" w:color="auto"/>
        <w:bottom w:val="none" w:sz="0" w:space="0" w:color="auto"/>
        <w:right w:val="none" w:sz="0" w:space="0" w:color="auto"/>
      </w:divBdr>
    </w:div>
    <w:div w:id="1002123160">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490096591">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62610">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33068365">
      <w:bodyDiv w:val="1"/>
      <w:marLeft w:val="0"/>
      <w:marRight w:val="0"/>
      <w:marTop w:val="0"/>
      <w:marBottom w:val="0"/>
      <w:divBdr>
        <w:top w:val="none" w:sz="0" w:space="0" w:color="auto"/>
        <w:left w:val="none" w:sz="0" w:space="0" w:color="auto"/>
        <w:bottom w:val="none" w:sz="0" w:space="0" w:color="auto"/>
        <w:right w:val="none" w:sz="0" w:space="0" w:color="auto"/>
      </w:divBdr>
    </w:div>
    <w:div w:id="2061707919">
      <w:bodyDiv w:val="1"/>
      <w:marLeft w:val="0"/>
      <w:marRight w:val="0"/>
      <w:marTop w:val="0"/>
      <w:marBottom w:val="0"/>
      <w:divBdr>
        <w:top w:val="none" w:sz="0" w:space="0" w:color="auto"/>
        <w:left w:val="none" w:sz="0" w:space="0" w:color="auto"/>
        <w:bottom w:val="none" w:sz="0" w:space="0" w:color="auto"/>
        <w:right w:val="none" w:sz="0" w:space="0" w:color="auto"/>
      </w:divBdr>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3.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4.xml><?xml version="1.0" encoding="utf-8"?>
<ds:datastoreItem xmlns:ds="http://schemas.openxmlformats.org/officeDocument/2006/customXml" ds:itemID="{6A97A945-5F10-48E1-B73A-CE439A865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1573</Words>
  <Characters>8972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2</cp:revision>
  <cp:lastPrinted>2024-11-20T20:32:00Z</cp:lastPrinted>
  <dcterms:created xsi:type="dcterms:W3CDTF">2025-02-12T20:14:00Z</dcterms:created>
  <dcterms:modified xsi:type="dcterms:W3CDTF">2025-02-12T20:14:00Z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